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EF53FC">
        <w:rPr>
          <w:rFonts w:ascii="Arial" w:eastAsia="宋体" w:hAnsi="Arial" w:cs="Arial"/>
          <w:b/>
          <w:sz w:val="24"/>
          <w:lang w:val="en-GB" w:eastAsia="ko-KR"/>
        </w:rPr>
        <w:t>6</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EF53FC">
        <w:rPr>
          <w:rFonts w:ascii="Arial" w:eastAsia="宋体" w:hAnsi="Arial" w:cs="Arial"/>
          <w:b/>
          <w:sz w:val="24"/>
          <w:lang w:val="en-GB" w:eastAsia="ko-KR"/>
        </w:rPr>
        <w:t>30</w:t>
      </w:r>
      <w:r w:rsidR="00567EFB">
        <w:rPr>
          <w:rFonts w:ascii="Arial" w:eastAsia="宋体" w:hAnsi="Arial" w:cs="Arial"/>
          <w:b/>
          <w:sz w:val="24"/>
          <w:lang w:val="en-GB" w:eastAsia="ko-KR"/>
        </w:rPr>
        <w:t>0891</w:t>
      </w:r>
    </w:p>
    <w:p w:rsidR="00A44F96" w:rsidRPr="00B40311" w:rsidRDefault="00EF53FC"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F977A9">
        <w:rPr>
          <w:rFonts w:ascii="Arial" w:eastAsia="宋体" w:hAnsi="Arial" w:cs="Arial"/>
          <w:b/>
          <w:sz w:val="24"/>
          <w:lang w:val="en-GB" w:eastAsia="ko-KR"/>
        </w:rPr>
        <w:t xml:space="preserve">L1-RSRP measurement requirements for </w:t>
      </w:r>
      <w:r w:rsidR="00D17B1A">
        <w:rPr>
          <w:rFonts w:ascii="Arial" w:eastAsia="宋体" w:hAnsi="Arial" w:cs="Arial"/>
          <w:b/>
          <w:sz w:val="24"/>
          <w:lang w:val="en-GB" w:eastAsia="ko-KR"/>
        </w:rPr>
        <w:t>LTM</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67EFB" w:rsidRPr="00567EFB">
        <w:rPr>
          <w:rFonts w:ascii="Arial" w:eastAsia="宋体" w:hAnsi="Arial" w:cs="Arial"/>
          <w:b/>
          <w:sz w:val="24"/>
          <w:lang w:val="en-GB"/>
        </w:rPr>
        <w:t>9.23</w:t>
      </w:r>
      <w:r w:rsidR="00516C00" w:rsidRPr="00567EFB">
        <w:rPr>
          <w:rFonts w:ascii="Arial" w:eastAsia="宋体" w:hAnsi="Arial" w:cs="Arial"/>
          <w:b/>
          <w:sz w:val="24"/>
          <w:lang w:val="en-GB"/>
        </w:rPr>
        <w:t>.3</w:t>
      </w:r>
      <w:r w:rsidR="00F977A9" w:rsidRPr="00567EFB">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C066E3">
        <w:rPr>
          <w:rFonts w:ascii="Times New Roman" w:hAnsi="Times New Roman" w:cs="Times New Roman"/>
          <w:sz w:val="20"/>
          <w:szCs w:val="20"/>
        </w:rPr>
        <w:t>5</w:t>
      </w:r>
      <w:r>
        <w:rPr>
          <w:rFonts w:ascii="Times New Roman" w:hAnsi="Times New Roman" w:cs="Times New Roman"/>
          <w:sz w:val="20"/>
          <w:szCs w:val="20"/>
        </w:rPr>
        <w:t xml:space="preserve">, </w:t>
      </w:r>
      <w:r w:rsidR="00C066E3">
        <w:rPr>
          <w:rFonts w:ascii="Times New Roman" w:hAnsi="Times New Roman" w:cs="Times New Roman"/>
          <w:sz w:val="20"/>
          <w:szCs w:val="20"/>
        </w:rPr>
        <w:t>RAN4 had</w:t>
      </w:r>
      <w:r w:rsidR="001C2469">
        <w:rPr>
          <w:rFonts w:ascii="Times New Roman" w:hAnsi="Times New Roman" w:cs="Times New Roman"/>
          <w:sz w:val="20"/>
          <w:szCs w:val="20"/>
        </w:rPr>
        <w:t xml:space="preserve"> some initial discussion on</w:t>
      </w:r>
      <w:r w:rsidR="00016112">
        <w:rPr>
          <w:rFonts w:ascii="Times New Roman" w:hAnsi="Times New Roman" w:cs="Times New Roman"/>
          <w:sz w:val="20"/>
          <w:szCs w:val="20"/>
        </w:rPr>
        <w:t xml:space="preserve"> 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54874">
        <w:rPr>
          <w:rFonts w:ascii="Times New Roman" w:hAnsi="Times New Roman" w:cs="Times New Roman"/>
          <w:sz w:val="20"/>
          <w:szCs w:val="20"/>
        </w:rPr>
        <w:t>L1-RSRP measurement requirements for L</w:t>
      </w:r>
      <w:r w:rsidR="00C066E3">
        <w:rPr>
          <w:rFonts w:ascii="Times New Roman" w:hAnsi="Times New Roman" w:cs="Times New Roman"/>
          <w:sz w:val="20"/>
          <w:szCs w:val="20"/>
        </w:rPr>
        <w:t>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D03558" w:rsidRPr="001C503D" w:rsidRDefault="0040099F" w:rsidP="00D03558">
      <w:pPr>
        <w:spacing w:after="180"/>
        <w:rPr>
          <w:rFonts w:ascii="Times New Roman" w:hAnsi="Times New Roman" w:cs="Times New Roman"/>
          <w:b/>
          <w:sz w:val="20"/>
          <w:szCs w:val="20"/>
          <w:u w:val="single"/>
        </w:rPr>
      </w:pPr>
      <w:r w:rsidRPr="0040099F">
        <w:rPr>
          <w:rFonts w:ascii="Times New Roman" w:hAnsi="Times New Roman" w:cs="Times New Roman"/>
          <w:b/>
          <w:sz w:val="20"/>
          <w:szCs w:val="20"/>
          <w:u w:val="single"/>
        </w:rPr>
        <w:t>General principles</w:t>
      </w:r>
    </w:p>
    <w:tbl>
      <w:tblPr>
        <w:tblW w:w="8357"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D03558" w:rsidTr="00CB7FE3">
        <w:trPr>
          <w:trHeight w:val="1329"/>
        </w:trPr>
        <w:tc>
          <w:tcPr>
            <w:tcW w:w="8357" w:type="dxa"/>
          </w:tcPr>
          <w:p w:rsidR="0040099F" w:rsidRPr="0040099F" w:rsidRDefault="0040099F" w:rsidP="0040099F">
            <w:pPr>
              <w:spacing w:afterLines="50" w:after="156"/>
              <w:rPr>
                <w:rFonts w:ascii="Times New Roman" w:hAnsi="Times New Roman" w:cs="Times New Roman"/>
                <w:b/>
                <w:sz w:val="20"/>
                <w:szCs w:val="20"/>
              </w:rPr>
            </w:pPr>
            <w:r w:rsidRPr="0040099F">
              <w:rPr>
                <w:rFonts w:ascii="Times New Roman" w:hAnsi="Times New Roman" w:cs="Times New Roman"/>
                <w:b/>
                <w:sz w:val="20"/>
                <w:szCs w:val="20"/>
                <w:u w:val="single"/>
              </w:rPr>
              <w:t>Issue 2-1-1: Whether L1 measurement configured after receiving L3 measurement report on that cell</w:t>
            </w:r>
          </w:p>
          <w:p w:rsidR="0040099F" w:rsidRPr="0040099F" w:rsidRDefault="0040099F" w:rsidP="0040099F">
            <w:pPr>
              <w:spacing w:afterLines="50" w:after="156"/>
              <w:ind w:leftChars="200" w:left="420"/>
              <w:rPr>
                <w:rFonts w:ascii="Times New Roman" w:hAnsi="Times New Roman" w:cs="Times New Roman"/>
                <w:sz w:val="20"/>
                <w:szCs w:val="20"/>
              </w:rPr>
            </w:pPr>
            <w:r w:rsidRPr="0040099F">
              <w:rPr>
                <w:rFonts w:ascii="Times New Roman" w:hAnsi="Times New Roman" w:cs="Times New Roman"/>
                <w:b/>
                <w:sz w:val="20"/>
                <w:szCs w:val="20"/>
              </w:rPr>
              <w:t>&lt; Wayforward &gt;</w:t>
            </w:r>
            <w:r w:rsidRPr="0040099F">
              <w:rPr>
                <w:rFonts w:ascii="Times New Roman" w:hAnsi="Times New Roman" w:cs="Times New Roman"/>
                <w:sz w:val="20"/>
                <w:szCs w:val="20"/>
              </w:rPr>
              <w:t>: FFS the following options</w:t>
            </w:r>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t>Option 1 (CTC, Apple, MTK, Xiaomi, Huawei): Network shall configure L1 measurement on a neighbor cell after receiving L3 measurement report on that cell</w:t>
            </w:r>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t>Option 2 (CATT, Ericsson): L3 measurement report is not the prerequisite of L1 measurement configuration on a neighbor cell.</w:t>
            </w:r>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t>Option 3 (CMCC): wait for RAN1/2 progress</w:t>
            </w:r>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t>Option 4 (vivo): Pending on whether intermediate results from L3 measurements is used in L1-RSRP reporting for both serving cell and candidate cell</w:t>
            </w:r>
          </w:p>
          <w:p w:rsidR="0040099F" w:rsidRPr="0040099F" w:rsidRDefault="0040099F" w:rsidP="0040099F">
            <w:pPr>
              <w:spacing w:afterLines="50" w:after="156"/>
              <w:rPr>
                <w:rFonts w:ascii="Times New Roman" w:hAnsi="Times New Roman" w:cs="Times New Roman"/>
                <w:b/>
                <w:sz w:val="20"/>
                <w:szCs w:val="20"/>
              </w:rPr>
            </w:pPr>
            <w:r w:rsidRPr="0040099F">
              <w:rPr>
                <w:rFonts w:ascii="Times New Roman" w:hAnsi="Times New Roman" w:cs="Times New Roman"/>
                <w:b/>
                <w:sz w:val="20"/>
                <w:szCs w:val="20"/>
                <w:u w:val="single"/>
              </w:rPr>
              <w:t>Issue 2-1-2: Whether candidate cell L1-RSRP measurements can be measured within SMTC?</w:t>
            </w:r>
            <w:r w:rsidRPr="0040099F">
              <w:rPr>
                <w:rFonts w:ascii="Times New Roman" w:hAnsi="Times New Roman" w:cs="Times New Roman"/>
                <w:color w:val="0070C0"/>
                <w:sz w:val="20"/>
                <w:szCs w:val="20"/>
              </w:rPr>
              <w:t xml:space="preserve"> </w:t>
            </w:r>
          </w:p>
          <w:p w:rsidR="0040099F" w:rsidRPr="0040099F" w:rsidRDefault="0040099F" w:rsidP="0040099F">
            <w:pPr>
              <w:spacing w:afterLines="50" w:after="156"/>
              <w:ind w:leftChars="200" w:left="420"/>
              <w:rPr>
                <w:rFonts w:ascii="Times New Roman" w:hAnsi="Times New Roman" w:cs="Times New Roman"/>
                <w:sz w:val="20"/>
                <w:szCs w:val="20"/>
              </w:rPr>
            </w:pPr>
            <w:r w:rsidRPr="0040099F">
              <w:rPr>
                <w:rFonts w:ascii="Times New Roman" w:hAnsi="Times New Roman" w:cs="Times New Roman"/>
                <w:b/>
                <w:sz w:val="20"/>
                <w:szCs w:val="20"/>
              </w:rPr>
              <w:t>&lt; Wayforward &gt;</w:t>
            </w:r>
            <w:r w:rsidRPr="0040099F">
              <w:rPr>
                <w:rFonts w:ascii="Times New Roman" w:hAnsi="Times New Roman" w:cs="Times New Roman"/>
                <w:sz w:val="20"/>
                <w:szCs w:val="20"/>
              </w:rPr>
              <w:t>: FFS the following options and more clarification on the applicable scenarios</w:t>
            </w:r>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t xml:space="preserve">Option 1 (Ericsson, ZTE): </w:t>
            </w:r>
            <w:bookmarkStart w:id="1" w:name="_Hlk118528879"/>
            <w:r w:rsidRPr="0040099F">
              <w:rPr>
                <w:sz w:val="20"/>
                <w:szCs w:val="20"/>
                <w:lang w:eastAsia="zh-CN"/>
              </w:rPr>
              <w:t>Candidate cell L1-RSRP measurements can be measured within SMTC</w:t>
            </w:r>
            <w:bookmarkEnd w:id="1"/>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t>Option 2 (CATT): If the restrictions on the requirements of the L1-RSRP measurements of the neighbor cell can be relaxed, candidate cell L1-RSRP measurements may need to be measured within SMTC.</w:t>
            </w:r>
          </w:p>
          <w:p w:rsidR="0040099F" w:rsidRPr="0040099F" w:rsidRDefault="0040099F" w:rsidP="0040099F">
            <w:pPr>
              <w:spacing w:afterLines="50" w:after="156"/>
              <w:rPr>
                <w:rFonts w:ascii="Times New Roman" w:hAnsi="Times New Roman" w:cs="Times New Roman"/>
                <w:b/>
                <w:sz w:val="20"/>
                <w:szCs w:val="20"/>
              </w:rPr>
            </w:pPr>
            <w:r w:rsidRPr="0040099F">
              <w:rPr>
                <w:rFonts w:ascii="Times New Roman" w:hAnsi="Times New Roman" w:cs="Times New Roman"/>
                <w:b/>
                <w:sz w:val="20"/>
                <w:szCs w:val="20"/>
                <w:u w:val="single"/>
              </w:rPr>
              <w:t xml:space="preserve">Issue 2-1-3: How to get L1-RSRP measurement results? </w:t>
            </w:r>
          </w:p>
          <w:p w:rsidR="0040099F" w:rsidRPr="0040099F" w:rsidRDefault="0040099F" w:rsidP="0040099F">
            <w:pPr>
              <w:spacing w:afterLines="50" w:after="156"/>
              <w:ind w:leftChars="200" w:left="420"/>
              <w:rPr>
                <w:rFonts w:ascii="Times New Roman" w:hAnsi="Times New Roman" w:cs="Times New Roman"/>
                <w:sz w:val="20"/>
                <w:szCs w:val="20"/>
              </w:rPr>
            </w:pPr>
            <w:r w:rsidRPr="0040099F">
              <w:rPr>
                <w:rFonts w:ascii="Times New Roman" w:hAnsi="Times New Roman" w:cs="Times New Roman"/>
                <w:b/>
                <w:sz w:val="20"/>
                <w:szCs w:val="20"/>
              </w:rPr>
              <w:t>&lt; Wayforward &gt;</w:t>
            </w:r>
            <w:r w:rsidRPr="0040099F">
              <w:rPr>
                <w:rFonts w:ascii="Times New Roman" w:hAnsi="Times New Roman" w:cs="Times New Roman"/>
                <w:sz w:val="20"/>
                <w:szCs w:val="20"/>
              </w:rPr>
              <w:t>: FFS the following options</w:t>
            </w:r>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lastRenderedPageBreak/>
              <w:t>Option 1 (vivo, Ericsson): For both intra-frequency and inter-frequency L1 measurement, RAN4 to discuss using L3 measurement framework as baseline for LTM HO</w:t>
            </w:r>
          </w:p>
          <w:p w:rsidR="0040099F" w:rsidRPr="0040099F" w:rsidRDefault="0040099F" w:rsidP="0040099F">
            <w:pPr>
              <w:pStyle w:val="a7"/>
              <w:numPr>
                <w:ilvl w:val="2"/>
                <w:numId w:val="4"/>
              </w:numPr>
              <w:contextualSpacing w:val="0"/>
              <w:rPr>
                <w:sz w:val="20"/>
                <w:szCs w:val="20"/>
                <w:lang w:eastAsia="zh-CN"/>
              </w:rPr>
            </w:pPr>
            <w:r w:rsidRPr="0040099F">
              <w:rPr>
                <w:sz w:val="20"/>
                <w:szCs w:val="20"/>
                <w:lang w:eastAsia="zh-CN"/>
              </w:rPr>
              <w:t xml:space="preserve">RAN4 to assume same RX beam (rough beam) for L3 measurement and L1 measurement </w:t>
            </w:r>
          </w:p>
          <w:p w:rsidR="0040099F" w:rsidRPr="0040099F" w:rsidRDefault="0040099F" w:rsidP="0040099F">
            <w:pPr>
              <w:pStyle w:val="a7"/>
              <w:numPr>
                <w:ilvl w:val="2"/>
                <w:numId w:val="4"/>
              </w:numPr>
              <w:contextualSpacing w:val="0"/>
              <w:rPr>
                <w:sz w:val="20"/>
                <w:szCs w:val="20"/>
                <w:lang w:eastAsia="zh-CN"/>
              </w:rPr>
            </w:pPr>
            <w:r w:rsidRPr="0040099F">
              <w:rPr>
                <w:sz w:val="20"/>
                <w:szCs w:val="20"/>
                <w:lang w:eastAsia="zh-CN"/>
              </w:rPr>
              <w:t>RAN4 to reuse intermediate results of L3 measurement for L1 measurement.</w:t>
            </w:r>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t>Option 2 (Huawei): SSB based inter-frequency L1-RSRP measurement can be simultaneously performed with inter-frequency L3 measurement on the same frequency layer in FR1.</w:t>
            </w:r>
          </w:p>
          <w:p w:rsidR="0040099F" w:rsidRPr="0040099F" w:rsidRDefault="0040099F" w:rsidP="0040099F">
            <w:pPr>
              <w:spacing w:afterLines="50" w:after="156"/>
              <w:rPr>
                <w:rFonts w:ascii="Times New Roman" w:hAnsi="Times New Roman" w:cs="Times New Roman"/>
                <w:b/>
                <w:sz w:val="20"/>
                <w:szCs w:val="20"/>
              </w:rPr>
            </w:pPr>
            <w:r w:rsidRPr="0040099F">
              <w:rPr>
                <w:rFonts w:ascii="Times New Roman" w:hAnsi="Times New Roman" w:cs="Times New Roman"/>
                <w:b/>
                <w:sz w:val="20"/>
                <w:szCs w:val="20"/>
                <w:u w:val="single"/>
              </w:rPr>
              <w:t>Issue 2-1-4: Whether to define L1-RSRP measurement delay requirements for unknown cells</w:t>
            </w:r>
          </w:p>
          <w:p w:rsidR="0040099F" w:rsidRPr="0040099F" w:rsidRDefault="0040099F" w:rsidP="0040099F">
            <w:pPr>
              <w:spacing w:afterLines="50" w:after="156"/>
              <w:ind w:leftChars="200" w:left="420"/>
              <w:rPr>
                <w:rFonts w:ascii="Times New Roman" w:hAnsi="Times New Roman" w:cs="Times New Roman"/>
                <w:sz w:val="20"/>
                <w:szCs w:val="20"/>
              </w:rPr>
            </w:pPr>
            <w:r w:rsidRPr="0040099F">
              <w:rPr>
                <w:rFonts w:ascii="Times New Roman" w:hAnsi="Times New Roman" w:cs="Times New Roman"/>
                <w:b/>
                <w:sz w:val="20"/>
                <w:szCs w:val="20"/>
              </w:rPr>
              <w:t>&lt; Wayforward &gt;</w:t>
            </w:r>
            <w:r w:rsidRPr="0040099F">
              <w:rPr>
                <w:rFonts w:ascii="Times New Roman" w:hAnsi="Times New Roman" w:cs="Times New Roman"/>
                <w:sz w:val="20"/>
                <w:szCs w:val="20"/>
              </w:rPr>
              <w:t>: FFS the following option</w:t>
            </w:r>
          </w:p>
          <w:p w:rsidR="0040099F" w:rsidRPr="0040099F" w:rsidRDefault="0040099F" w:rsidP="0040099F">
            <w:pPr>
              <w:pStyle w:val="a7"/>
              <w:numPr>
                <w:ilvl w:val="1"/>
                <w:numId w:val="4"/>
              </w:numPr>
              <w:contextualSpacing w:val="0"/>
              <w:rPr>
                <w:sz w:val="20"/>
                <w:szCs w:val="20"/>
                <w:lang w:eastAsia="zh-CN"/>
              </w:rPr>
            </w:pPr>
            <w:r w:rsidRPr="0040099F">
              <w:rPr>
                <w:sz w:val="20"/>
                <w:szCs w:val="20"/>
                <w:lang w:eastAsia="zh-CN"/>
              </w:rPr>
              <w:t>Option 1 (Ericsson): RAN4 to define L1 measurement requirements for both known and unknown cells.</w:t>
            </w:r>
          </w:p>
          <w:p w:rsidR="00D03558" w:rsidRPr="00227064" w:rsidRDefault="0040099F" w:rsidP="0040099F">
            <w:pPr>
              <w:pStyle w:val="a7"/>
              <w:numPr>
                <w:ilvl w:val="2"/>
                <w:numId w:val="4"/>
              </w:numPr>
              <w:contextualSpacing w:val="0"/>
              <w:rPr>
                <w:lang w:eastAsia="zh-CN"/>
              </w:rPr>
            </w:pPr>
            <w:r w:rsidRPr="0040099F">
              <w:rPr>
                <w:sz w:val="20"/>
                <w:szCs w:val="20"/>
                <w:lang w:eastAsia="zh-CN"/>
              </w:rPr>
              <w:t>If a cell is reported L3 measurement report in last X seconds, it is considered as known cell, otherwise unknown cell for LTM requirements purpose</w:t>
            </w:r>
          </w:p>
        </w:tc>
      </w:tr>
    </w:tbl>
    <w:p w:rsidR="00D03558" w:rsidRDefault="000901B7" w:rsidP="00D03558">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our understanding, DL synchronization on target cell the prerequisite for performing L1-RSRP measurement on target cell. Thus, the NW should have the information of DL synchronization before configuring L1 measurement. For synchronous case, </w:t>
      </w:r>
      <w:r w:rsidR="009511F8">
        <w:rPr>
          <w:rFonts w:ascii="Times New Roman" w:hAnsi="Times New Roman" w:cs="Times New Roman"/>
          <w:sz w:val="20"/>
          <w:szCs w:val="20"/>
          <w:lang w:val="en-GB"/>
        </w:rPr>
        <w:t>the NW can directly configure L1 measurement for candidate cell(s) which are synchronized to serving cell. For asynchronous case, L3 measurement report is required to inform the NW that the UE is synchronized to the candidate cells, then, the L1 measurement can be configured. In addition,</w:t>
      </w:r>
      <w:r>
        <w:rPr>
          <w:rFonts w:ascii="Times New Roman" w:hAnsi="Times New Roman" w:cs="Times New Roman"/>
          <w:sz w:val="20"/>
          <w:szCs w:val="20"/>
          <w:lang w:val="en-GB"/>
        </w:rPr>
        <w:t xml:space="preserve"> </w:t>
      </w:r>
      <w:r w:rsidR="00D03558" w:rsidRPr="0095408F">
        <w:rPr>
          <w:rFonts w:ascii="Times New Roman" w:hAnsi="Times New Roman" w:cs="Times New Roman"/>
          <w:sz w:val="20"/>
          <w:szCs w:val="20"/>
          <w:lang w:val="en-GB"/>
        </w:rPr>
        <w:t xml:space="preserve">Rel-17 inter-cell L1-RSRP </w:t>
      </w:r>
      <w:r w:rsidR="00D03558">
        <w:rPr>
          <w:rFonts w:ascii="Times New Roman" w:hAnsi="Times New Roman" w:cs="Times New Roman"/>
          <w:sz w:val="20"/>
          <w:szCs w:val="20"/>
          <w:lang w:val="en-GB"/>
        </w:rPr>
        <w:t xml:space="preserve">measurement requirement </w:t>
      </w:r>
      <w:r w:rsidR="00D03558" w:rsidRPr="0095408F">
        <w:rPr>
          <w:rFonts w:ascii="Times New Roman" w:hAnsi="Times New Roman" w:cs="Times New Roman"/>
          <w:sz w:val="20"/>
          <w:szCs w:val="20"/>
          <w:lang w:val="en-GB"/>
        </w:rPr>
        <w:t>is defined under known cell condition where the UE has sent a valid L3 measurement r</w:t>
      </w:r>
      <w:r w:rsidR="009511F8">
        <w:rPr>
          <w:rFonts w:ascii="Times New Roman" w:hAnsi="Times New Roman" w:cs="Times New Roman"/>
          <w:sz w:val="20"/>
          <w:szCs w:val="20"/>
          <w:lang w:val="en-GB"/>
        </w:rPr>
        <w:t>eport during the last 5 seconds</w:t>
      </w:r>
      <w:r w:rsidR="00D03558">
        <w:rPr>
          <w:rFonts w:ascii="Times New Roman" w:hAnsi="Times New Roman" w:cs="Times New Roman"/>
          <w:sz w:val="20"/>
          <w:szCs w:val="20"/>
          <w:lang w:val="en-GB"/>
        </w:rPr>
        <w:t>.</w:t>
      </w:r>
      <w:r w:rsidR="009511F8">
        <w:rPr>
          <w:rFonts w:ascii="Times New Roman" w:hAnsi="Times New Roman" w:cs="Times New Roman"/>
          <w:sz w:val="20"/>
          <w:szCs w:val="20"/>
          <w:lang w:val="en-GB"/>
        </w:rPr>
        <w:t xml:space="preserve"> We think the same assumption can be used to define L1-RSRP measurement requirement in Rel-18 LTM.</w:t>
      </w:r>
    </w:p>
    <w:p w:rsidR="009511F8" w:rsidRDefault="009511F8" w:rsidP="009511F8">
      <w:pPr>
        <w:spacing w:before="240" w:after="240"/>
        <w:rPr>
          <w:rFonts w:ascii="Times New Roman" w:hAnsi="Times New Roman" w:cs="Times New Roman"/>
          <w:b/>
          <w:sz w:val="20"/>
          <w:szCs w:val="20"/>
          <w:lang w:val="en-GB"/>
        </w:rPr>
      </w:pPr>
      <w:r w:rsidRPr="00756907">
        <w:rPr>
          <w:rFonts w:ascii="Times New Roman" w:hAnsi="Times New Roman" w:cs="Times New Roman" w:hint="eastAsia"/>
          <w:b/>
          <w:sz w:val="20"/>
          <w:szCs w:val="20"/>
          <w:lang w:val="en-GB"/>
        </w:rPr>
        <w:t>O</w:t>
      </w:r>
      <w:r w:rsidRPr="00756907">
        <w:rPr>
          <w:rFonts w:ascii="Times New Roman" w:hAnsi="Times New Roman" w:cs="Times New Roman"/>
          <w:b/>
          <w:sz w:val="20"/>
          <w:szCs w:val="20"/>
          <w:lang w:val="en-GB"/>
        </w:rPr>
        <w:t>bservation 1: For synchronous case, L3 measurement report</w:t>
      </w:r>
      <w:r w:rsidR="00756907">
        <w:rPr>
          <w:rFonts w:ascii="Times New Roman" w:hAnsi="Times New Roman" w:cs="Times New Roman"/>
          <w:b/>
          <w:sz w:val="20"/>
          <w:szCs w:val="20"/>
          <w:lang w:val="en-GB"/>
        </w:rPr>
        <w:t xml:space="preserve"> is not needed before configuring</w:t>
      </w:r>
      <w:r w:rsidR="00756907" w:rsidRPr="00756907">
        <w:rPr>
          <w:rFonts w:ascii="Times New Roman" w:hAnsi="Times New Roman" w:cs="Times New Roman"/>
          <w:b/>
          <w:sz w:val="20"/>
          <w:szCs w:val="20"/>
          <w:lang w:val="en-GB"/>
        </w:rPr>
        <w:t xml:space="preserve"> L1 measurement.</w:t>
      </w:r>
    </w:p>
    <w:p w:rsidR="00756907" w:rsidRPr="00756907" w:rsidRDefault="00756907" w:rsidP="009511F8">
      <w:pPr>
        <w:spacing w:before="240" w:after="240"/>
        <w:rPr>
          <w:rFonts w:ascii="Times New Roman" w:hAnsi="Times New Roman" w:cs="Times New Roman"/>
          <w:b/>
          <w:sz w:val="20"/>
          <w:szCs w:val="20"/>
          <w:lang w:val="en-GB"/>
        </w:rPr>
      </w:pPr>
      <w:r w:rsidRPr="00756907">
        <w:rPr>
          <w:rFonts w:ascii="Times New Roman" w:hAnsi="Times New Roman" w:cs="Times New Roman" w:hint="eastAsia"/>
          <w:b/>
          <w:sz w:val="20"/>
          <w:szCs w:val="20"/>
          <w:lang w:val="en-GB"/>
        </w:rPr>
        <w:t>O</w:t>
      </w:r>
      <w:r>
        <w:rPr>
          <w:rFonts w:ascii="Times New Roman" w:hAnsi="Times New Roman" w:cs="Times New Roman"/>
          <w:b/>
          <w:sz w:val="20"/>
          <w:szCs w:val="20"/>
          <w:lang w:val="en-GB"/>
        </w:rPr>
        <w:t>bservation 2</w:t>
      </w:r>
      <w:r w:rsidRPr="00756907">
        <w:rPr>
          <w:rFonts w:ascii="Times New Roman" w:hAnsi="Times New Roman" w:cs="Times New Roman"/>
          <w:b/>
          <w:sz w:val="20"/>
          <w:szCs w:val="20"/>
          <w:lang w:val="en-GB"/>
        </w:rPr>
        <w:t xml:space="preserve">: For </w:t>
      </w:r>
      <w:r>
        <w:rPr>
          <w:rFonts w:ascii="Times New Roman" w:hAnsi="Times New Roman" w:cs="Times New Roman"/>
          <w:b/>
          <w:sz w:val="20"/>
          <w:szCs w:val="20"/>
          <w:lang w:val="en-GB"/>
        </w:rPr>
        <w:t>a</w:t>
      </w:r>
      <w:r w:rsidRPr="00756907">
        <w:rPr>
          <w:rFonts w:ascii="Times New Roman" w:hAnsi="Times New Roman" w:cs="Times New Roman"/>
          <w:b/>
          <w:sz w:val="20"/>
          <w:szCs w:val="20"/>
          <w:lang w:val="en-GB"/>
        </w:rPr>
        <w:t xml:space="preserve">synchronous case, L3 measurement report is </w:t>
      </w:r>
      <w:r>
        <w:rPr>
          <w:rFonts w:ascii="Times New Roman" w:hAnsi="Times New Roman" w:cs="Times New Roman"/>
          <w:b/>
          <w:sz w:val="20"/>
          <w:szCs w:val="20"/>
          <w:lang w:val="en-GB"/>
        </w:rPr>
        <w:t>required</w:t>
      </w:r>
      <w:r w:rsidRPr="0075690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before configuring </w:t>
      </w:r>
      <w:r w:rsidRPr="00756907">
        <w:rPr>
          <w:rFonts w:ascii="Times New Roman" w:hAnsi="Times New Roman" w:cs="Times New Roman"/>
          <w:b/>
          <w:sz w:val="20"/>
          <w:szCs w:val="20"/>
          <w:lang w:val="en-GB"/>
        </w:rPr>
        <w:t>L1 measurement.</w:t>
      </w:r>
    </w:p>
    <w:p w:rsidR="00D03558" w:rsidRPr="000A3D16" w:rsidRDefault="00D03558" w:rsidP="009511F8">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w:t>
      </w:r>
      <w:r w:rsidR="009511F8">
        <w:rPr>
          <w:rFonts w:ascii="Times New Roman" w:hAnsi="Times New Roman" w:cs="Times New Roman"/>
          <w:b/>
          <w:sz w:val="20"/>
          <w:szCs w:val="20"/>
          <w:lang w:val="en-GB"/>
        </w:rPr>
        <w:t>1</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L1-RSRP measurement for </w:t>
      </w:r>
      <w:r w:rsidR="00756907">
        <w:rPr>
          <w:rFonts w:ascii="Times New Roman" w:hAnsi="Times New Roman" w:cs="Times New Roman"/>
          <w:b/>
          <w:sz w:val="20"/>
          <w:szCs w:val="20"/>
          <w:lang w:val="en-GB"/>
        </w:rPr>
        <w:t xml:space="preserve">Rel-18 LTM </w:t>
      </w:r>
      <w:r>
        <w:rPr>
          <w:rFonts w:ascii="Times New Roman" w:hAnsi="Times New Roman" w:cs="Times New Roman"/>
          <w:b/>
          <w:sz w:val="20"/>
          <w:szCs w:val="20"/>
          <w:lang w:val="en-GB"/>
        </w:rPr>
        <w:t>is def</w:t>
      </w:r>
      <w:r w:rsidR="00756907">
        <w:rPr>
          <w:rFonts w:ascii="Times New Roman" w:hAnsi="Times New Roman" w:cs="Times New Roman"/>
          <w:b/>
          <w:sz w:val="20"/>
          <w:szCs w:val="20"/>
          <w:lang w:val="en-GB"/>
        </w:rPr>
        <w:t>ined under known cell condition</w:t>
      </w:r>
      <w:r w:rsidRPr="00200837">
        <w:rPr>
          <w:rFonts w:ascii="Times New Roman" w:hAnsi="Times New Roman" w:cs="Times New Roman"/>
          <w:b/>
          <w:sz w:val="20"/>
          <w:szCs w:val="20"/>
          <w:lang w:val="en-GB"/>
        </w:rPr>
        <w:t>.</w:t>
      </w:r>
      <w:r w:rsidR="00756907">
        <w:rPr>
          <w:rFonts w:ascii="Times New Roman" w:hAnsi="Times New Roman" w:cs="Times New Roman"/>
          <w:b/>
          <w:sz w:val="20"/>
          <w:szCs w:val="20"/>
          <w:lang w:val="en-GB"/>
        </w:rPr>
        <w:t xml:space="preserve"> If needed, L3 measurement report is required before L1 measurement configuration.</w:t>
      </w:r>
    </w:p>
    <w:p w:rsidR="00D03558" w:rsidRPr="00B77780" w:rsidRDefault="0043559C" w:rsidP="005005D9">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Pr="0043559C">
        <w:rPr>
          <w:rFonts w:ascii="Times New Roman" w:hAnsi="Times New Roman" w:cs="Times New Roman"/>
          <w:b/>
          <w:sz w:val="20"/>
          <w:szCs w:val="20"/>
          <w:lang w:val="en-GB"/>
        </w:rPr>
        <w:t>roposal 2: RAN4 not to define L1-RSRP measurement delay requirement for unknown cells.</w:t>
      </w:r>
    </w:p>
    <w:p w:rsidR="00DB14D4" w:rsidRDefault="001B3C99" w:rsidP="005005D9">
      <w:pPr>
        <w:spacing w:after="180"/>
        <w:rPr>
          <w:rFonts w:ascii="Times New Roman" w:hAnsi="Times New Roman" w:cs="Times New Roman"/>
          <w:b/>
          <w:sz w:val="20"/>
          <w:szCs w:val="20"/>
          <w:u w:val="single"/>
        </w:rPr>
      </w:pPr>
      <w:r>
        <w:rPr>
          <w:rFonts w:ascii="Times New Roman" w:hAnsi="Times New Roman" w:cs="Times New Roman"/>
          <w:b/>
          <w:sz w:val="20"/>
          <w:szCs w:val="20"/>
          <w:u w:val="single"/>
        </w:rPr>
        <w:t xml:space="preserve">Intra-frequency </w:t>
      </w:r>
      <w:r w:rsidR="00DB14D4">
        <w:rPr>
          <w:rFonts w:ascii="Times New Roman" w:hAnsi="Times New Roman" w:cs="Times New Roman"/>
          <w:b/>
          <w:sz w:val="20"/>
          <w:szCs w:val="20"/>
          <w:u w:val="single"/>
        </w:rPr>
        <w:t>L1-RSRP measurement</w:t>
      </w:r>
    </w:p>
    <w:p w:rsidR="001B3C99" w:rsidRDefault="001B3C99" w:rsidP="005005D9">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intra-frequency L1-RSRP measurement, </w:t>
      </w:r>
      <w:r w:rsidR="00F04FD4">
        <w:rPr>
          <w:rFonts w:ascii="Times New Roman" w:hAnsi="Times New Roman" w:cs="Times New Roman"/>
          <w:sz w:val="20"/>
          <w:szCs w:val="20"/>
          <w:lang w:val="en-GB"/>
        </w:rPr>
        <w:t xml:space="preserve">it is possible that the target SSB for intra-frequency L1-RSRP measurement is not within the active BWP, </w:t>
      </w:r>
      <w:r w:rsidR="008D157F">
        <w:rPr>
          <w:rFonts w:ascii="Times New Roman" w:hAnsi="Times New Roman" w:cs="Times New Roman"/>
          <w:sz w:val="20"/>
          <w:szCs w:val="20"/>
          <w:lang w:val="en-GB"/>
        </w:rPr>
        <w:t>and measurement gap is needed.</w:t>
      </w:r>
      <w:r w:rsidR="00325DFD">
        <w:rPr>
          <w:rFonts w:ascii="Times New Roman" w:hAnsi="Times New Roman" w:cs="Times New Roman"/>
          <w:sz w:val="20"/>
          <w:szCs w:val="20"/>
          <w:lang w:val="en-GB"/>
        </w:rPr>
        <w:t xml:space="preserve"> Considering the UE complexity and work load, it is not preferred to define requirement for intra-frequency L1-RSRP measurement with gap.</w:t>
      </w:r>
    </w:p>
    <w:p w:rsidR="00325DFD" w:rsidRPr="00B77780" w:rsidRDefault="00325DFD" w:rsidP="00325DFD">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3</w:t>
      </w:r>
      <w:r w:rsidRPr="0043559C">
        <w:rPr>
          <w:rFonts w:ascii="Times New Roman" w:hAnsi="Times New Roman" w:cs="Times New Roman"/>
          <w:b/>
          <w:sz w:val="20"/>
          <w:szCs w:val="20"/>
          <w:lang w:val="en-GB"/>
        </w:rPr>
        <w:t xml:space="preserve">: RAN4 not to define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requirement </w:t>
      </w:r>
      <w:r>
        <w:rPr>
          <w:rFonts w:ascii="Times New Roman" w:hAnsi="Times New Roman" w:cs="Times New Roman"/>
          <w:b/>
          <w:sz w:val="20"/>
          <w:szCs w:val="20"/>
          <w:lang w:val="en-GB"/>
        </w:rPr>
        <w:t>in Rel-18</w:t>
      </w:r>
      <w:r w:rsidRPr="0043559C">
        <w:rPr>
          <w:rFonts w:ascii="Times New Roman" w:hAnsi="Times New Roman" w:cs="Times New Roman"/>
          <w:b/>
          <w:sz w:val="20"/>
          <w:szCs w:val="20"/>
          <w:lang w:val="en-GB"/>
        </w:rPr>
        <w:t>.</w:t>
      </w:r>
    </w:p>
    <w:p w:rsidR="00DB14D4" w:rsidRDefault="003A351F" w:rsidP="009A671F">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Pr>
          <w:rFonts w:ascii="Times New Roman" w:hAnsi="Times New Roman" w:cs="Times New Roman"/>
          <w:sz w:val="20"/>
          <w:szCs w:val="20"/>
          <w:lang w:val="en-GB"/>
        </w:rPr>
        <w:t>or inter-frequency L1-RSRP measurement, i</w:t>
      </w:r>
      <w:r w:rsidR="008E6AAE">
        <w:rPr>
          <w:rFonts w:ascii="Times New Roman" w:hAnsi="Times New Roman" w:cs="Times New Roman"/>
          <w:sz w:val="20"/>
          <w:szCs w:val="20"/>
          <w:lang w:val="en-GB"/>
        </w:rPr>
        <w:t xml:space="preserve">n RAN1 incoming LS </w:t>
      </w:r>
      <w:r w:rsidR="008E6AAE">
        <w:rPr>
          <w:rFonts w:ascii="Times New Roman" w:hAnsi="Times New Roman" w:cs="Times New Roman" w:hint="eastAsia"/>
          <w:sz w:val="20"/>
          <w:szCs w:val="20"/>
          <w:lang w:val="en-GB"/>
        </w:rPr>
        <w:t>[</w:t>
      </w:r>
      <w:r w:rsidR="008E6AAE">
        <w:rPr>
          <w:rFonts w:ascii="Times New Roman" w:hAnsi="Times New Roman" w:cs="Times New Roman"/>
          <w:sz w:val="20"/>
          <w:szCs w:val="20"/>
          <w:lang w:val="en-GB"/>
        </w:rPr>
        <w:t xml:space="preserve">2], RAN1 has agreed to support inter-frequency L1-RSRP measurement in Rel-18 LTM. RAN4 needs to </w:t>
      </w:r>
      <w:r>
        <w:rPr>
          <w:rFonts w:ascii="Times New Roman" w:hAnsi="Times New Roman" w:cs="Times New Roman"/>
          <w:sz w:val="20"/>
          <w:szCs w:val="20"/>
          <w:lang w:val="en-GB"/>
        </w:rPr>
        <w:t xml:space="preserve">define requirements for inter-frequency L1-RSRP measurement. </w:t>
      </w:r>
      <w:r w:rsidR="004020A1">
        <w:rPr>
          <w:rFonts w:ascii="Times New Roman" w:hAnsi="Times New Roman" w:cs="Times New Roman"/>
          <w:sz w:val="20"/>
          <w:szCs w:val="20"/>
          <w:lang w:val="en-GB"/>
        </w:rPr>
        <w:t>And the scenarios of inter-frequency L1-RSRP measurement can be categorized as follows:</w:t>
      </w:r>
    </w:p>
    <w:p w:rsidR="004020A1" w:rsidRDefault="004020A1" w:rsidP="00C54DD5">
      <w:pPr>
        <w:pStyle w:val="a7"/>
        <w:numPr>
          <w:ilvl w:val="0"/>
          <w:numId w:val="21"/>
        </w:numPr>
        <w:spacing w:after="180"/>
        <w:ind w:left="709"/>
        <w:rPr>
          <w:sz w:val="20"/>
          <w:szCs w:val="20"/>
        </w:rPr>
      </w:pPr>
      <w:r>
        <w:rPr>
          <w:sz w:val="20"/>
          <w:szCs w:val="20"/>
          <w:lang w:eastAsia="zh-CN"/>
        </w:rPr>
        <w:t>Inter-frequency L1-RSRP measurement without gap</w:t>
      </w:r>
    </w:p>
    <w:p w:rsidR="00C54DD5" w:rsidRDefault="004020A1" w:rsidP="004020A1">
      <w:pPr>
        <w:pStyle w:val="a7"/>
        <w:numPr>
          <w:ilvl w:val="1"/>
          <w:numId w:val="21"/>
        </w:numPr>
        <w:spacing w:after="180"/>
        <w:ind w:left="993" w:hanging="284"/>
        <w:rPr>
          <w:sz w:val="20"/>
          <w:szCs w:val="20"/>
        </w:rPr>
      </w:pPr>
      <w:r>
        <w:rPr>
          <w:sz w:val="20"/>
          <w:szCs w:val="20"/>
          <w:lang w:eastAsia="zh-CN"/>
        </w:rPr>
        <w:t>The SSB of the target cell is within the active BWP of serving cell;</w:t>
      </w:r>
    </w:p>
    <w:p w:rsidR="004020A1" w:rsidRDefault="004020A1" w:rsidP="004020A1">
      <w:pPr>
        <w:pStyle w:val="a7"/>
        <w:numPr>
          <w:ilvl w:val="1"/>
          <w:numId w:val="21"/>
        </w:numPr>
        <w:spacing w:after="180"/>
        <w:ind w:left="993" w:hanging="284"/>
        <w:rPr>
          <w:sz w:val="20"/>
          <w:szCs w:val="20"/>
          <w:lang w:eastAsia="zh-CN"/>
        </w:rPr>
      </w:pPr>
      <w:r>
        <w:rPr>
          <w:sz w:val="20"/>
          <w:szCs w:val="20"/>
          <w:lang w:eastAsia="zh-CN"/>
        </w:rPr>
        <w:t>For UEs reporting</w:t>
      </w:r>
      <w:r w:rsidRPr="004020A1">
        <w:rPr>
          <w:rFonts w:hint="eastAsia"/>
          <w:sz w:val="20"/>
          <w:szCs w:val="20"/>
          <w:lang w:eastAsia="zh-CN"/>
        </w:rPr>
        <w:t>‘</w:t>
      </w:r>
      <w:r w:rsidRPr="004020A1">
        <w:rPr>
          <w:sz w:val="20"/>
          <w:szCs w:val="20"/>
          <w:lang w:eastAsia="zh-CN"/>
        </w:rPr>
        <w:t>NeedForGaps</w:t>
      </w:r>
      <w:r>
        <w:rPr>
          <w:sz w:val="20"/>
          <w:szCs w:val="20"/>
          <w:lang w:eastAsia="zh-CN"/>
        </w:rPr>
        <w:t>InfoNR’ with ‘nogap’ indication;</w:t>
      </w:r>
    </w:p>
    <w:p w:rsidR="004020A1" w:rsidRPr="004020A1" w:rsidRDefault="004020A1" w:rsidP="004020A1">
      <w:pPr>
        <w:pStyle w:val="a7"/>
        <w:numPr>
          <w:ilvl w:val="1"/>
          <w:numId w:val="21"/>
        </w:numPr>
        <w:spacing w:after="180"/>
        <w:ind w:left="993" w:hanging="284"/>
        <w:rPr>
          <w:sz w:val="20"/>
          <w:szCs w:val="20"/>
          <w:lang w:eastAsia="zh-CN"/>
        </w:rPr>
      </w:pPr>
      <w:r w:rsidRPr="004020A1">
        <w:rPr>
          <w:sz w:val="20"/>
          <w:szCs w:val="20"/>
          <w:lang w:eastAsia="zh-CN"/>
        </w:rPr>
        <w:t>For UEs reporting</w:t>
      </w:r>
      <w:r w:rsidRPr="004020A1">
        <w:rPr>
          <w:rFonts w:hint="eastAsia"/>
          <w:sz w:val="20"/>
          <w:szCs w:val="20"/>
          <w:lang w:eastAsia="zh-CN"/>
        </w:rPr>
        <w:t>‘</w:t>
      </w:r>
      <w:r w:rsidRPr="004020A1">
        <w:rPr>
          <w:sz w:val="20"/>
          <w:szCs w:val="20"/>
          <w:lang w:eastAsia="zh-CN"/>
        </w:rPr>
        <w:t>NeedForGapNCSG-InfoNR’ with ‘nogap-noncsg’ indication</w:t>
      </w:r>
    </w:p>
    <w:p w:rsidR="004020A1" w:rsidRDefault="009A671F" w:rsidP="009A671F">
      <w:pPr>
        <w:pStyle w:val="a7"/>
        <w:numPr>
          <w:ilvl w:val="0"/>
          <w:numId w:val="21"/>
        </w:numPr>
        <w:spacing w:after="180"/>
        <w:ind w:left="709"/>
        <w:rPr>
          <w:sz w:val="20"/>
          <w:szCs w:val="20"/>
        </w:rPr>
      </w:pPr>
      <w:r>
        <w:rPr>
          <w:sz w:val="20"/>
          <w:szCs w:val="20"/>
          <w:lang w:eastAsia="zh-CN"/>
        </w:rPr>
        <w:t>Inter-frequency L1-RSRP measurement with gap</w:t>
      </w:r>
    </w:p>
    <w:p w:rsidR="009A671F" w:rsidRDefault="009A671F" w:rsidP="009A671F">
      <w:pPr>
        <w:pStyle w:val="a7"/>
        <w:numPr>
          <w:ilvl w:val="1"/>
          <w:numId w:val="21"/>
        </w:numPr>
        <w:spacing w:after="180"/>
        <w:ind w:left="993" w:hanging="284"/>
        <w:rPr>
          <w:sz w:val="20"/>
          <w:szCs w:val="20"/>
        </w:rPr>
      </w:pPr>
      <w:r>
        <w:rPr>
          <w:sz w:val="20"/>
          <w:szCs w:val="20"/>
          <w:lang w:eastAsia="zh-CN"/>
        </w:rPr>
        <w:t>With type 1 MG;</w:t>
      </w:r>
    </w:p>
    <w:p w:rsidR="009A671F" w:rsidRDefault="009A671F" w:rsidP="00313060">
      <w:pPr>
        <w:pStyle w:val="a7"/>
        <w:numPr>
          <w:ilvl w:val="1"/>
          <w:numId w:val="21"/>
        </w:numPr>
        <w:spacing w:after="180"/>
        <w:ind w:left="993" w:hanging="284"/>
        <w:rPr>
          <w:sz w:val="20"/>
          <w:szCs w:val="20"/>
        </w:rPr>
      </w:pPr>
      <w:r>
        <w:rPr>
          <w:sz w:val="20"/>
          <w:szCs w:val="20"/>
          <w:lang w:eastAsia="zh-CN"/>
        </w:rPr>
        <w:t>With type 2 MG</w:t>
      </w:r>
      <w:r w:rsidR="00313060">
        <w:rPr>
          <w:sz w:val="20"/>
          <w:szCs w:val="20"/>
          <w:lang w:eastAsia="zh-CN"/>
        </w:rPr>
        <w:t xml:space="preserve">, </w:t>
      </w:r>
      <w:r w:rsidR="00313060" w:rsidRPr="00313060">
        <w:rPr>
          <w:sz w:val="20"/>
          <w:szCs w:val="20"/>
          <w:lang w:eastAsia="zh-CN"/>
        </w:rPr>
        <w:t>e.g. Concurrent MG, pre-MG and NCSG</w:t>
      </w:r>
      <w:r>
        <w:rPr>
          <w:sz w:val="20"/>
          <w:szCs w:val="20"/>
          <w:lang w:eastAsia="zh-CN"/>
        </w:rPr>
        <w:t>;</w:t>
      </w:r>
    </w:p>
    <w:p w:rsidR="009A671F" w:rsidRDefault="009A671F" w:rsidP="009A671F">
      <w:pPr>
        <w:spacing w:after="180"/>
        <w:rPr>
          <w:rFonts w:ascii="Times New Roman" w:hAnsi="Times New Roman" w:cs="Times New Roman"/>
          <w:sz w:val="20"/>
          <w:szCs w:val="20"/>
          <w:lang w:val="en-GB"/>
        </w:rPr>
      </w:pPr>
      <w:r w:rsidRPr="009A671F">
        <w:rPr>
          <w:rFonts w:ascii="Times New Roman" w:hAnsi="Times New Roman" w:cs="Times New Roman" w:hint="eastAsia"/>
          <w:sz w:val="20"/>
          <w:szCs w:val="20"/>
          <w:lang w:val="en-GB"/>
        </w:rPr>
        <w:t>C</w:t>
      </w:r>
      <w:r w:rsidRPr="009A671F">
        <w:rPr>
          <w:rFonts w:ascii="Times New Roman" w:hAnsi="Times New Roman" w:cs="Times New Roman"/>
          <w:sz w:val="20"/>
          <w:szCs w:val="20"/>
          <w:lang w:val="en-GB"/>
        </w:rPr>
        <w:t xml:space="preserve">onsidering the </w:t>
      </w:r>
      <w:r w:rsidR="00BF247C">
        <w:rPr>
          <w:rFonts w:ascii="Times New Roman" w:hAnsi="Times New Roman" w:cs="Times New Roman"/>
          <w:sz w:val="20"/>
          <w:szCs w:val="20"/>
          <w:lang w:val="en-GB"/>
        </w:rPr>
        <w:t>discussion of inter-frequency L1-RSRP measurement with NCSG and needforgap is overlapped with the ongoing Rel-18 MG enhancement WI. Thus, it is proposed to define the requirement for inter-frequency L1-RSRP measurement with type 1 MG in first phase, and the requirements for inter-frequency L1-RSRP measurement with NCSG or ‘needforgap’ or type2 MG can be defined in late phase/release.</w:t>
      </w:r>
    </w:p>
    <w:p w:rsidR="00BF247C" w:rsidRPr="009A671F" w:rsidRDefault="00BF247C" w:rsidP="009A671F">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4</w:t>
      </w:r>
      <w:r w:rsidRPr="0043559C">
        <w:rPr>
          <w:rFonts w:ascii="Times New Roman" w:hAnsi="Times New Roman" w:cs="Times New Roman"/>
          <w:b/>
          <w:sz w:val="20"/>
          <w:szCs w:val="20"/>
          <w:lang w:val="en-GB"/>
        </w:rPr>
        <w:t>: RAN4 to 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type 1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first phase</w:t>
      </w:r>
      <w:r w:rsidRPr="0043559C">
        <w:rPr>
          <w:rFonts w:ascii="Times New Roman" w:hAnsi="Times New Roman" w:cs="Times New Roman"/>
          <w:b/>
          <w:sz w:val="20"/>
          <w:szCs w:val="20"/>
          <w:lang w:val="en-GB"/>
        </w:rPr>
        <w:t>.</w:t>
      </w:r>
    </w:p>
    <w:p w:rsidR="009A671F" w:rsidRDefault="00BF247C" w:rsidP="009A671F">
      <w:pPr>
        <w:spacing w:after="180"/>
        <w:rPr>
          <w:sz w:val="20"/>
          <w:szCs w:val="20"/>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5</w:t>
      </w:r>
      <w:r w:rsidRPr="0043559C">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 xml:space="preserve">consider to </w:t>
      </w:r>
      <w:r w:rsidRPr="0043559C">
        <w:rPr>
          <w:rFonts w:ascii="Times New Roman" w:hAnsi="Times New Roman" w:cs="Times New Roman"/>
          <w:b/>
          <w:sz w:val="20"/>
          <w:szCs w:val="20"/>
          <w:lang w:val="en-GB"/>
        </w:rPr>
        <w:t>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 xml:space="preserve">with </w:t>
      </w:r>
      <w:r w:rsidRPr="00BF247C">
        <w:rPr>
          <w:rFonts w:ascii="Times New Roman" w:hAnsi="Times New Roman" w:cs="Times New Roman"/>
          <w:b/>
          <w:sz w:val="20"/>
          <w:szCs w:val="20"/>
          <w:lang w:val="en-GB"/>
        </w:rPr>
        <w:t>NCSG or ‘needforgap’ or type2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late phase/release</w:t>
      </w:r>
      <w:r w:rsidRPr="0043559C">
        <w:rPr>
          <w:rFonts w:ascii="Times New Roman" w:hAnsi="Times New Roman" w:cs="Times New Roman"/>
          <w:b/>
          <w:sz w:val="20"/>
          <w:szCs w:val="20"/>
          <w:lang w:val="en-GB"/>
        </w:rPr>
        <w:t>.</w:t>
      </w:r>
    </w:p>
    <w:p w:rsidR="009A671F" w:rsidRDefault="00AF1A97" w:rsidP="009A671F">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For inter-frequency L1-RSRP measurement with gap, RAN4 need to consider whether </w:t>
      </w:r>
      <w:r w:rsidR="00344062">
        <w:rPr>
          <w:rFonts w:ascii="Times New Roman" w:hAnsi="Times New Roman" w:cs="Times New Roman"/>
          <w:sz w:val="20"/>
          <w:szCs w:val="20"/>
          <w:lang w:val="en-GB"/>
        </w:rPr>
        <w:t xml:space="preserve">to use </w:t>
      </w:r>
      <w:r>
        <w:rPr>
          <w:rFonts w:ascii="Times New Roman" w:hAnsi="Times New Roman" w:cs="Times New Roman"/>
          <w:sz w:val="20"/>
          <w:szCs w:val="20"/>
          <w:lang w:val="en-GB"/>
        </w:rPr>
        <w:t xml:space="preserve">the </w:t>
      </w:r>
      <w:r w:rsidR="00241C03">
        <w:rPr>
          <w:rFonts w:ascii="Times New Roman" w:hAnsi="Times New Roman" w:cs="Times New Roman"/>
          <w:sz w:val="20"/>
          <w:szCs w:val="20"/>
          <w:lang w:val="en-GB"/>
        </w:rPr>
        <w:t xml:space="preserve">gap </w:t>
      </w:r>
      <w:r>
        <w:rPr>
          <w:rFonts w:ascii="Times New Roman" w:hAnsi="Times New Roman" w:cs="Times New Roman"/>
          <w:sz w:val="20"/>
          <w:szCs w:val="20"/>
          <w:lang w:val="en-GB"/>
        </w:rPr>
        <w:t>shared</w:t>
      </w:r>
      <w:r w:rsidR="00241C03">
        <w:rPr>
          <w:rFonts w:ascii="Times New Roman" w:hAnsi="Times New Roman" w:cs="Times New Roman"/>
          <w:sz w:val="20"/>
          <w:szCs w:val="20"/>
          <w:lang w:val="en-GB"/>
        </w:rPr>
        <w:t xml:space="preserve"> with L3 measurement or </w:t>
      </w:r>
      <w:r w:rsidR="00344062">
        <w:rPr>
          <w:rFonts w:ascii="Times New Roman" w:hAnsi="Times New Roman" w:cs="Times New Roman"/>
          <w:sz w:val="20"/>
          <w:szCs w:val="20"/>
          <w:lang w:val="en-GB"/>
        </w:rPr>
        <w:t xml:space="preserve">to </w:t>
      </w:r>
      <w:r w:rsidR="00241C03">
        <w:rPr>
          <w:rFonts w:ascii="Times New Roman" w:hAnsi="Times New Roman" w:cs="Times New Roman"/>
          <w:sz w:val="20"/>
          <w:szCs w:val="20"/>
          <w:lang w:val="en-GB"/>
        </w:rPr>
        <w:t>configure a dedicated gap for L1 measurement.</w:t>
      </w:r>
    </w:p>
    <w:p w:rsidR="00AF1A97" w:rsidRPr="00D94809" w:rsidRDefault="00344062" w:rsidP="009A671F">
      <w:pPr>
        <w:spacing w:after="180"/>
        <w:rPr>
          <w:sz w:val="20"/>
          <w:szCs w:val="20"/>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 xml:space="preserve">consider </w:t>
      </w:r>
      <w:r w:rsidRPr="00344062">
        <w:rPr>
          <w:rFonts w:ascii="Times New Roman" w:hAnsi="Times New Roman" w:cs="Times New Roman"/>
          <w:b/>
          <w:sz w:val="20"/>
          <w:szCs w:val="20"/>
          <w:lang w:val="en-GB"/>
        </w:rPr>
        <w:t>whether to use the gap shared with L3 measurement or to configure a d</w:t>
      </w:r>
      <w:r>
        <w:rPr>
          <w:rFonts w:ascii="Times New Roman" w:hAnsi="Times New Roman" w:cs="Times New Roman"/>
          <w:b/>
          <w:sz w:val="20"/>
          <w:szCs w:val="20"/>
          <w:lang w:val="en-GB"/>
        </w:rPr>
        <w:t>edicated gap for L1-RSRP measurement</w:t>
      </w:r>
      <w:r w:rsidRPr="0043559C">
        <w:rPr>
          <w:rFonts w:ascii="Times New Roman" w:hAnsi="Times New Roman" w:cs="Times New Roman"/>
          <w:b/>
          <w:sz w:val="20"/>
          <w:szCs w:val="20"/>
          <w:lang w:val="en-GB"/>
        </w:rPr>
        <w:t>.</w:t>
      </w:r>
    </w:p>
    <w:p w:rsidR="00D03558" w:rsidRPr="00C77A85" w:rsidRDefault="00C77A85" w:rsidP="005005D9">
      <w:pPr>
        <w:spacing w:after="180"/>
        <w:rPr>
          <w:rFonts w:ascii="Times New Roman" w:hAnsi="Times New Roman" w:cs="Times New Roman"/>
          <w:b/>
          <w:sz w:val="20"/>
          <w:szCs w:val="20"/>
          <w:u w:val="single"/>
        </w:rPr>
      </w:pPr>
      <w:r w:rsidRPr="00C77A85">
        <w:rPr>
          <w:rFonts w:ascii="Times New Roman" w:hAnsi="Times New Roman" w:cs="Times New Roman"/>
          <w:b/>
          <w:sz w:val="20"/>
          <w:szCs w:val="20"/>
          <w:u w:val="single"/>
        </w:rPr>
        <w:t>L1-RSRP measurement delay requirement</w:t>
      </w:r>
    </w:p>
    <w:tbl>
      <w:tblPr>
        <w:tblW w:w="844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9"/>
      </w:tblGrid>
      <w:tr w:rsidR="00C77A85" w:rsidTr="00C77A85">
        <w:trPr>
          <w:trHeight w:val="924"/>
        </w:trPr>
        <w:tc>
          <w:tcPr>
            <w:tcW w:w="8449" w:type="dxa"/>
          </w:tcPr>
          <w:p w:rsidR="00C77A85" w:rsidRPr="00C77A85" w:rsidRDefault="00C77A85" w:rsidP="00C77A85">
            <w:pPr>
              <w:spacing w:afterLines="50" w:after="156"/>
              <w:rPr>
                <w:rFonts w:ascii="Times New Roman" w:hAnsi="Times New Roman" w:cs="Times New Roman"/>
                <w:b/>
                <w:sz w:val="20"/>
                <w:szCs w:val="20"/>
              </w:rPr>
            </w:pPr>
            <w:r w:rsidRPr="00C77A85">
              <w:rPr>
                <w:rFonts w:ascii="Times New Roman" w:hAnsi="Times New Roman" w:cs="Times New Roman"/>
                <w:b/>
                <w:sz w:val="20"/>
                <w:szCs w:val="20"/>
                <w:u w:val="single"/>
              </w:rPr>
              <w:t>Issue 2-2-1: intra-frequency L1-RSRP measurement delay requirements</w:t>
            </w:r>
          </w:p>
          <w:p w:rsidR="00C77A85" w:rsidRPr="00C77A85" w:rsidRDefault="00C77A85" w:rsidP="00C77A85">
            <w:pPr>
              <w:spacing w:afterLines="50" w:after="156"/>
              <w:ind w:leftChars="200" w:left="420"/>
              <w:rPr>
                <w:rFonts w:ascii="Times New Roman" w:hAnsi="Times New Roman" w:cs="Times New Roman"/>
                <w:sz w:val="20"/>
                <w:szCs w:val="20"/>
              </w:rPr>
            </w:pPr>
            <w:bookmarkStart w:id="2" w:name="_Hlk119570953"/>
            <w:r w:rsidRPr="00C77A85">
              <w:rPr>
                <w:rFonts w:ascii="Times New Roman" w:hAnsi="Times New Roman" w:cs="Times New Roman"/>
                <w:b/>
                <w:sz w:val="20"/>
                <w:szCs w:val="20"/>
              </w:rPr>
              <w:t>&lt; Wayforward &gt;</w:t>
            </w:r>
            <w:r w:rsidRPr="00C77A85">
              <w:rPr>
                <w:rFonts w:ascii="Times New Roman" w:hAnsi="Times New Roman" w:cs="Times New Roman"/>
                <w:sz w:val="20"/>
                <w:szCs w:val="20"/>
              </w:rPr>
              <w:t>: FFS the following options</w:t>
            </w:r>
          </w:p>
          <w:p w:rsidR="00C77A85" w:rsidRPr="00C77A85" w:rsidRDefault="00C77A85" w:rsidP="00C77A85">
            <w:pPr>
              <w:pStyle w:val="a7"/>
              <w:numPr>
                <w:ilvl w:val="1"/>
                <w:numId w:val="20"/>
              </w:numPr>
              <w:spacing w:after="120"/>
              <w:contextualSpacing w:val="0"/>
              <w:rPr>
                <w:sz w:val="20"/>
                <w:szCs w:val="20"/>
                <w:lang w:eastAsia="zh-CN"/>
              </w:rPr>
            </w:pPr>
            <w:r w:rsidRPr="00C77A85">
              <w:rPr>
                <w:sz w:val="20"/>
                <w:szCs w:val="20"/>
                <w:lang w:eastAsia="zh-CN"/>
              </w:rPr>
              <w:t>Option 1 (MTK, Nokia): For intra-frequency L1-RSRP measurement on neighbor cell, use the requirements for L1 measurement on NSC in R17 as a baseline:</w:t>
            </w:r>
          </w:p>
          <w:bookmarkEnd w:id="2"/>
          <w:p w:rsidR="00C77A85" w:rsidRPr="00C77A85" w:rsidRDefault="00C77A85" w:rsidP="00C77A85">
            <w:pPr>
              <w:pStyle w:val="a7"/>
              <w:numPr>
                <w:ilvl w:val="2"/>
                <w:numId w:val="20"/>
              </w:numPr>
              <w:spacing w:after="120"/>
              <w:contextualSpacing w:val="0"/>
              <w:rPr>
                <w:sz w:val="20"/>
                <w:szCs w:val="20"/>
                <w:lang w:eastAsia="zh-CN"/>
              </w:rPr>
            </w:pPr>
            <w:r w:rsidRPr="00C77A85">
              <w:rPr>
                <w:sz w:val="20"/>
                <w:szCs w:val="20"/>
                <w:lang w:eastAsia="zh-CN"/>
              </w:rPr>
              <w:t>FFS: whether to consider multiple neighbor cells in a frequency layer,</w:t>
            </w:r>
          </w:p>
          <w:p w:rsidR="00C77A85" w:rsidRPr="00C77A85" w:rsidRDefault="00C77A85" w:rsidP="00C77A85">
            <w:pPr>
              <w:pStyle w:val="a7"/>
              <w:numPr>
                <w:ilvl w:val="2"/>
                <w:numId w:val="20"/>
              </w:numPr>
              <w:spacing w:after="120"/>
              <w:contextualSpacing w:val="0"/>
              <w:rPr>
                <w:sz w:val="20"/>
                <w:szCs w:val="20"/>
                <w:lang w:eastAsia="zh-CN"/>
              </w:rPr>
            </w:pPr>
            <w:r w:rsidRPr="00C77A85">
              <w:rPr>
                <w:sz w:val="20"/>
                <w:szCs w:val="20"/>
                <w:lang w:eastAsia="zh-CN"/>
              </w:rPr>
              <w:t>FFS: whether to consider timing difference between neighbor cell and serving cell larger than a CP.</w:t>
            </w:r>
          </w:p>
          <w:p w:rsidR="00C77A85" w:rsidRPr="00C77A85" w:rsidRDefault="00C77A85" w:rsidP="00C77A85">
            <w:pPr>
              <w:pStyle w:val="a7"/>
              <w:numPr>
                <w:ilvl w:val="1"/>
                <w:numId w:val="20"/>
              </w:numPr>
              <w:spacing w:after="120"/>
              <w:contextualSpacing w:val="0"/>
              <w:rPr>
                <w:sz w:val="20"/>
                <w:szCs w:val="20"/>
                <w:lang w:eastAsia="zh-CN"/>
              </w:rPr>
            </w:pPr>
            <w:r w:rsidRPr="00C77A85">
              <w:rPr>
                <w:sz w:val="20"/>
                <w:szCs w:val="20"/>
                <w:lang w:eastAsia="zh-CN"/>
              </w:rPr>
              <w:t>Option 2 (Huawei): For intra-frequency inter-cell L1-RSRP measurement, if there are more than 1 neighbour cell, the sharing factor (PSC and PCDP) in R17 ICBM shall be modified.</w:t>
            </w:r>
          </w:p>
          <w:p w:rsidR="00C77A85" w:rsidRPr="00C77A85" w:rsidRDefault="00C77A85" w:rsidP="00C77A85">
            <w:pPr>
              <w:pStyle w:val="a7"/>
              <w:numPr>
                <w:ilvl w:val="1"/>
                <w:numId w:val="20"/>
              </w:numPr>
              <w:spacing w:after="120"/>
              <w:contextualSpacing w:val="0"/>
              <w:rPr>
                <w:sz w:val="20"/>
                <w:szCs w:val="20"/>
                <w:lang w:eastAsia="zh-CN"/>
              </w:rPr>
            </w:pPr>
            <w:r w:rsidRPr="00C77A85">
              <w:rPr>
                <w:sz w:val="20"/>
                <w:szCs w:val="20"/>
                <w:lang w:eastAsia="zh-CN"/>
              </w:rPr>
              <w:t>Option 3 (OPPO, ZTE): FFS</w:t>
            </w:r>
          </w:p>
          <w:p w:rsidR="00C77A85" w:rsidRPr="00C77A85" w:rsidRDefault="00C77A85" w:rsidP="00C77A85">
            <w:pPr>
              <w:pStyle w:val="a7"/>
              <w:numPr>
                <w:ilvl w:val="1"/>
                <w:numId w:val="20"/>
              </w:numPr>
              <w:spacing w:after="120"/>
              <w:contextualSpacing w:val="0"/>
              <w:rPr>
                <w:sz w:val="20"/>
                <w:szCs w:val="20"/>
                <w:lang w:eastAsia="zh-CN"/>
              </w:rPr>
            </w:pPr>
            <w:r w:rsidRPr="00C77A85">
              <w:rPr>
                <w:sz w:val="20"/>
                <w:szCs w:val="20"/>
                <w:lang w:eastAsia="zh-CN"/>
              </w:rPr>
              <w:t xml:space="preserve">Option 4 (Ericsson): </w:t>
            </w:r>
          </w:p>
          <w:p w:rsidR="00C77A85" w:rsidRPr="00C77A85" w:rsidRDefault="00C77A85" w:rsidP="00C77A85">
            <w:pPr>
              <w:pStyle w:val="a7"/>
              <w:numPr>
                <w:ilvl w:val="2"/>
                <w:numId w:val="20"/>
              </w:numPr>
              <w:spacing w:after="120"/>
              <w:contextualSpacing w:val="0"/>
              <w:rPr>
                <w:sz w:val="20"/>
                <w:szCs w:val="20"/>
                <w:lang w:eastAsia="zh-CN"/>
              </w:rPr>
            </w:pPr>
            <w:r w:rsidRPr="00C77A85">
              <w:rPr>
                <w:sz w:val="20"/>
                <w:szCs w:val="20"/>
                <w:lang w:eastAsia="zh-CN"/>
              </w:rPr>
              <w:lastRenderedPageBreak/>
              <w:t>RAN4 to reuse intermediate results of L3 measurement for L1 measurement.</w:t>
            </w:r>
          </w:p>
          <w:p w:rsidR="00C77A85" w:rsidRPr="00C77A85" w:rsidRDefault="00C77A85" w:rsidP="00C77A85">
            <w:pPr>
              <w:pStyle w:val="a7"/>
              <w:numPr>
                <w:ilvl w:val="2"/>
                <w:numId w:val="20"/>
              </w:numPr>
              <w:spacing w:after="120"/>
              <w:contextualSpacing w:val="0"/>
              <w:rPr>
                <w:sz w:val="20"/>
                <w:szCs w:val="20"/>
                <w:lang w:eastAsia="zh-CN"/>
              </w:rPr>
            </w:pPr>
            <w:r w:rsidRPr="00C77A85">
              <w:rPr>
                <w:sz w:val="20"/>
                <w:szCs w:val="20"/>
                <w:lang w:eastAsia="zh-CN"/>
              </w:rPr>
              <w:t>Measurement requirements of ICBM shall not be taken as baseline for L1 measurement requirements of LTM</w:t>
            </w:r>
          </w:p>
          <w:p w:rsidR="00C77A85" w:rsidRPr="00C77A85" w:rsidRDefault="00C77A85" w:rsidP="00C77A85">
            <w:pPr>
              <w:pStyle w:val="a7"/>
              <w:numPr>
                <w:ilvl w:val="2"/>
                <w:numId w:val="20"/>
              </w:numPr>
              <w:spacing w:after="120"/>
              <w:contextualSpacing w:val="0"/>
              <w:rPr>
                <w:lang w:eastAsia="zh-CN"/>
              </w:rPr>
            </w:pPr>
            <w:r w:rsidRPr="00C77A85">
              <w:rPr>
                <w:sz w:val="20"/>
                <w:szCs w:val="20"/>
                <w:lang w:eastAsia="zh-CN"/>
              </w:rPr>
              <w:t>RAN4 to discuss L1 measurement delay requirements considering same measurement occasion of L3 measurement can be used for L1 measurement</w:t>
            </w:r>
          </w:p>
        </w:tc>
      </w:tr>
    </w:tbl>
    <w:p w:rsidR="00C77A85" w:rsidRDefault="00D94809" w:rsidP="005005D9">
      <w:pPr>
        <w:spacing w:after="180"/>
        <w:rPr>
          <w:rFonts w:ascii="Times New Roman" w:hAnsi="Times New Roman" w:cs="Times New Roman"/>
          <w:sz w:val="20"/>
          <w:szCs w:val="20"/>
        </w:rPr>
      </w:pPr>
      <w:r>
        <w:rPr>
          <w:rFonts w:ascii="Times New Roman" w:hAnsi="Times New Roman" w:cs="Times New Roman"/>
          <w:sz w:val="20"/>
          <w:szCs w:val="20"/>
        </w:rPr>
        <w:lastRenderedPageBreak/>
        <w:t>For intra-frequency L1-RSRP measurement delay, the requirement of Rel-17 L1-RSRP measurement for NSC can be used as a baseline</w:t>
      </w:r>
      <w:r w:rsidR="00F5387F">
        <w:rPr>
          <w:rFonts w:ascii="Times New Roman" w:hAnsi="Times New Roman" w:cs="Times New Roman"/>
          <w:sz w:val="20"/>
          <w:szCs w:val="20"/>
        </w:rPr>
        <w:t>.</w:t>
      </w:r>
    </w:p>
    <w:p w:rsidR="00F5387F" w:rsidRPr="00D94809" w:rsidRDefault="00F5387F" w:rsidP="00F5387F">
      <w:pPr>
        <w:spacing w:after="180"/>
        <w:rPr>
          <w:sz w:val="20"/>
          <w:szCs w:val="20"/>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7</w:t>
      </w:r>
      <w:r w:rsidRPr="0043559C">
        <w:rPr>
          <w:rFonts w:ascii="Times New Roman" w:hAnsi="Times New Roman" w:cs="Times New Roman"/>
          <w:b/>
          <w:sz w:val="20"/>
          <w:szCs w:val="20"/>
          <w:lang w:val="en-GB"/>
        </w:rPr>
        <w:t xml:space="preserve">: </w:t>
      </w:r>
      <w:r w:rsidRPr="00F5387F">
        <w:rPr>
          <w:rFonts w:ascii="Times New Roman" w:hAnsi="Times New Roman" w:cs="Times New Roman"/>
          <w:b/>
          <w:sz w:val="20"/>
          <w:szCs w:val="20"/>
          <w:lang w:val="en-GB"/>
        </w:rPr>
        <w:t>For intra-frequency L1-RSRP measurement delay, the requirement of L1-RSRP measurement fo</w:t>
      </w:r>
      <w:r>
        <w:rPr>
          <w:rFonts w:ascii="Times New Roman" w:hAnsi="Times New Roman" w:cs="Times New Roman"/>
          <w:b/>
          <w:sz w:val="20"/>
          <w:szCs w:val="20"/>
          <w:lang w:val="en-GB"/>
        </w:rPr>
        <w:t>r Rel-17 NSC can be used as a baseline</w:t>
      </w:r>
      <w:r w:rsidRPr="0043559C">
        <w:rPr>
          <w:rFonts w:ascii="Times New Roman" w:hAnsi="Times New Roman" w:cs="Times New Roman"/>
          <w:b/>
          <w:sz w:val="20"/>
          <w:szCs w:val="20"/>
          <w:lang w:val="en-GB"/>
        </w:rPr>
        <w:t>.</w:t>
      </w:r>
    </w:p>
    <w:p w:rsidR="00D94809" w:rsidRPr="00CF0D3A" w:rsidRDefault="00CF0D3A" w:rsidP="005005D9">
      <w:pPr>
        <w:spacing w:after="180"/>
        <w:rPr>
          <w:rFonts w:ascii="Times New Roman" w:hAnsi="Times New Roman" w:cs="Times New Roman"/>
          <w:b/>
          <w:sz w:val="20"/>
          <w:szCs w:val="20"/>
          <w:u w:val="single"/>
        </w:rPr>
      </w:pPr>
      <w:r w:rsidRPr="00E877E6">
        <w:rPr>
          <w:rFonts w:ascii="Times New Roman" w:hAnsi="Times New Roman" w:cs="Times New Roman"/>
          <w:b/>
          <w:sz w:val="20"/>
          <w:szCs w:val="20"/>
          <w:u w:val="single"/>
        </w:rPr>
        <w:t>Reply LS on L1 intra- and inter- frequency measurement for L1/L2-based inter-cell mobility</w:t>
      </w:r>
    </w:p>
    <w:p w:rsidR="001C5EDF" w:rsidRDefault="00647837" w:rsidP="00647837">
      <w:pPr>
        <w:spacing w:after="180"/>
        <w:rPr>
          <w:rFonts w:ascii="Times New Roman" w:hAnsi="Times New Roman" w:cs="Times New Roman"/>
          <w:sz w:val="20"/>
          <w:szCs w:val="20"/>
        </w:rPr>
      </w:pPr>
      <w:r>
        <w:rPr>
          <w:rFonts w:ascii="Times New Roman" w:hAnsi="Times New Roman" w:cs="Times New Roman" w:hint="eastAsia"/>
          <w:sz w:val="20"/>
          <w:szCs w:val="20"/>
        </w:rPr>
        <w:t>RAN4</w:t>
      </w:r>
      <w:r>
        <w:rPr>
          <w:rFonts w:ascii="Times New Roman" w:hAnsi="Times New Roman" w:cs="Times New Roman"/>
          <w:sz w:val="20"/>
          <w:szCs w:val="20"/>
        </w:rPr>
        <w:t xml:space="preserve"> has sent the feedback on question 2 i</w:t>
      </w:r>
      <w:r w:rsidR="00845D5C">
        <w:rPr>
          <w:rFonts w:ascii="Times New Roman" w:hAnsi="Times New Roman" w:cs="Times New Roman"/>
          <w:sz w:val="20"/>
          <w:szCs w:val="20"/>
        </w:rPr>
        <w:t>n RAN1 incoming LS [</w:t>
      </w:r>
      <w:r w:rsidR="00CF0D3A">
        <w:rPr>
          <w:rFonts w:ascii="Times New Roman" w:hAnsi="Times New Roman" w:cs="Times New Roman"/>
          <w:sz w:val="20"/>
          <w:szCs w:val="20"/>
        </w:rPr>
        <w:t>3</w:t>
      </w:r>
      <w:r w:rsidR="00845D5C">
        <w:rPr>
          <w:rFonts w:ascii="Times New Roman" w:hAnsi="Times New Roman" w:cs="Times New Roman"/>
          <w:sz w:val="20"/>
          <w:szCs w:val="20"/>
        </w:rPr>
        <w:t>]</w:t>
      </w:r>
      <w:r>
        <w:rPr>
          <w:rFonts w:ascii="Times New Roman" w:hAnsi="Times New Roman" w:cs="Times New Roman"/>
          <w:sz w:val="20"/>
          <w:szCs w:val="20"/>
        </w:rPr>
        <w:t xml:space="preserve"> in [4]</w:t>
      </w:r>
      <w:r w:rsidR="00845D5C">
        <w:rPr>
          <w:rFonts w:ascii="Times New Roman" w:hAnsi="Times New Roman" w:cs="Times New Roman"/>
          <w:sz w:val="20"/>
          <w:szCs w:val="20"/>
        </w:rPr>
        <w:t xml:space="preserve">, </w:t>
      </w:r>
      <w:r>
        <w:rPr>
          <w:rFonts w:ascii="Times New Roman" w:hAnsi="Times New Roman" w:cs="Times New Roman"/>
          <w:sz w:val="20"/>
          <w:szCs w:val="20"/>
        </w:rPr>
        <w:t xml:space="preserve">however, RAN4 has not yet achieved the consensus on question 1. </w:t>
      </w:r>
      <w:r w:rsidR="008F2E97">
        <w:rPr>
          <w:rFonts w:ascii="Times New Roman" w:hAnsi="Times New Roman" w:cs="Times New Roman"/>
          <w:sz w:val="20"/>
          <w:szCs w:val="20"/>
        </w:rPr>
        <w:t xml:space="preserve">In </w:t>
      </w:r>
      <w:r w:rsidR="00555A95">
        <w:rPr>
          <w:rFonts w:ascii="Times New Roman" w:hAnsi="Times New Roman" w:cs="Times New Roman"/>
          <w:sz w:val="20"/>
          <w:szCs w:val="20"/>
        </w:rPr>
        <w:t>Rel-17</w:t>
      </w:r>
      <w:r w:rsidR="00B52EFA">
        <w:rPr>
          <w:rFonts w:ascii="Times New Roman" w:hAnsi="Times New Roman" w:cs="Times New Roman"/>
          <w:sz w:val="20"/>
          <w:szCs w:val="20"/>
        </w:rPr>
        <w:t>,</w:t>
      </w:r>
      <w:r w:rsidR="00555A95">
        <w:rPr>
          <w:rFonts w:ascii="Times New Roman" w:hAnsi="Times New Roman" w:cs="Times New Roman"/>
          <w:sz w:val="20"/>
          <w:szCs w:val="20"/>
        </w:rPr>
        <w:t xml:space="preserve"> the intra-frequency L1-RSRP measurement requirement for NSC was defined provided that the </w:t>
      </w:r>
      <w:r>
        <w:rPr>
          <w:rFonts w:ascii="Times New Roman" w:hAnsi="Times New Roman" w:cs="Times New Roman"/>
          <w:sz w:val="20"/>
          <w:szCs w:val="20"/>
        </w:rPr>
        <w:t>following restrictions are fulfilled</w:t>
      </w:r>
      <w:r w:rsidR="001C5EDF">
        <w:rPr>
          <w:rFonts w:ascii="Times New Roman" w:hAnsi="Times New Roman" w:cs="Times New Roman"/>
          <w:sz w:val="20"/>
          <w:szCs w:val="20"/>
        </w:rPr>
        <w:t>:</w:t>
      </w:r>
    </w:p>
    <w:tbl>
      <w:tblPr>
        <w:tblW w:w="8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1C5EDF" w:rsidTr="001C5EDF">
        <w:trPr>
          <w:trHeight w:val="883"/>
        </w:trPr>
        <w:tc>
          <w:tcPr>
            <w:tcW w:w="8400" w:type="dxa"/>
          </w:tcPr>
          <w:p w:rsidR="001C5EDF" w:rsidRPr="001C5EDF" w:rsidRDefault="001C5EDF" w:rsidP="001C5EDF">
            <w:pPr>
              <w:rPr>
                <w:rFonts w:ascii="Times New Roman" w:hAnsi="Times New Roman" w:cs="Times New Roman"/>
                <w:i/>
                <w:sz w:val="20"/>
                <w:szCs w:val="20"/>
              </w:rPr>
            </w:pPr>
            <w:r w:rsidRPr="001C5EDF">
              <w:rPr>
                <w:rFonts w:ascii="Times New Roman" w:hAnsi="Times New Roman" w:cs="Times New Roman"/>
                <w:i/>
                <w:sz w:val="20"/>
                <w:szCs w:val="20"/>
              </w:rPr>
              <w:t>The cell with different PCI from serving cell is considered as known if the following conditions are met in this requirement:</w:t>
            </w:r>
          </w:p>
          <w:p w:rsidR="001C5EDF" w:rsidRPr="001C5EDF" w:rsidRDefault="001C5EDF" w:rsidP="001C5EDF">
            <w:pPr>
              <w:pStyle w:val="B1"/>
              <w:rPr>
                <w:i/>
                <w:lang w:eastAsia="zh-CN"/>
              </w:rPr>
            </w:pPr>
            <w:r w:rsidRPr="001C5EDF">
              <w:rPr>
                <w:i/>
                <w:lang w:eastAsia="zh-CN"/>
              </w:rPr>
              <w:t>-</w:t>
            </w:r>
            <w:r w:rsidRPr="001C5EDF">
              <w:rPr>
                <w:i/>
                <w:lang w:eastAsia="zh-CN"/>
              </w:rPr>
              <w:tab/>
              <w:t xml:space="preserve">The SSB from the cell with different PCI </w:t>
            </w:r>
            <w:r w:rsidRPr="001C5EDF">
              <w:rPr>
                <w:i/>
              </w:rPr>
              <w:t xml:space="preserve">completely contained in the </w:t>
            </w:r>
            <w:r w:rsidRPr="001C5EDF">
              <w:rPr>
                <w:i/>
                <w:lang w:eastAsia="zh-CN"/>
              </w:rPr>
              <w:t>active BWP or associated with initial downlink BWP</w:t>
            </w:r>
            <w:r w:rsidRPr="001C5EDF">
              <w:rPr>
                <w:i/>
              </w:rPr>
              <w:t xml:space="preserve"> of the UE</w:t>
            </w:r>
          </w:p>
          <w:p w:rsidR="001C5EDF" w:rsidRPr="001C5EDF" w:rsidRDefault="001C5EDF" w:rsidP="001C5EDF">
            <w:pPr>
              <w:pStyle w:val="B1"/>
              <w:rPr>
                <w:i/>
              </w:rPr>
            </w:pPr>
            <w:r w:rsidRPr="001C5EDF">
              <w:rPr>
                <w:i/>
              </w:rPr>
              <w:t>-</w:t>
            </w:r>
            <w:r w:rsidRPr="001C5EDF">
              <w:rPr>
                <w:i/>
              </w:rPr>
              <w:tab/>
              <w:t xml:space="preserve">The SSB of the cell with different PCI from serving cell has the same SCS, </w:t>
            </w:r>
            <w:r w:rsidRPr="001C5EDF">
              <w:rPr>
                <w:i/>
                <w:lang w:eastAsia="zh-CN"/>
              </w:rPr>
              <w:t xml:space="preserve">sfn-SSB-Offset </w:t>
            </w:r>
            <w:r w:rsidRPr="001C5EDF">
              <w:rPr>
                <w:i/>
              </w:rPr>
              <w:t>and center frequency as the SSB of the serving cell</w:t>
            </w:r>
          </w:p>
          <w:p w:rsidR="001C5EDF" w:rsidRPr="001C5EDF" w:rsidRDefault="001C5EDF" w:rsidP="001C5EDF">
            <w:pPr>
              <w:pStyle w:val="B1"/>
              <w:rPr>
                <w:i/>
              </w:rPr>
            </w:pPr>
            <w:r w:rsidRPr="001C5EDF">
              <w:rPr>
                <w:i/>
              </w:rPr>
              <w:t>-</w:t>
            </w:r>
            <w:r w:rsidRPr="001C5EDF">
              <w:rPr>
                <w:i/>
              </w:rPr>
              <w:tab/>
              <w:t>The timing difference of arrival at UE between the SSBs of serving cell and cell with different PCI is less than CP length of the corresponding SCS</w:t>
            </w:r>
          </w:p>
          <w:p w:rsidR="001C5EDF" w:rsidRPr="001C5EDF" w:rsidRDefault="001C5EDF" w:rsidP="001C5EDF">
            <w:pPr>
              <w:pStyle w:val="B1"/>
              <w:rPr>
                <w:i/>
              </w:rPr>
            </w:pPr>
            <w:r w:rsidRPr="001C5EDF">
              <w:rPr>
                <w:i/>
              </w:rPr>
              <w:t>-</w:t>
            </w:r>
            <w:r w:rsidRPr="001C5EDF">
              <w:rPr>
                <w:i/>
              </w:rPr>
              <w:tab/>
              <w:t>The UE has sent a valid L3 measurement report during the last 5 seconds, and</w:t>
            </w:r>
          </w:p>
          <w:p w:rsidR="001C5EDF" w:rsidRPr="001C5EDF" w:rsidRDefault="001C5EDF" w:rsidP="001C5EDF">
            <w:pPr>
              <w:pStyle w:val="B1"/>
              <w:rPr>
                <w:i/>
              </w:rPr>
            </w:pPr>
            <w:r w:rsidRPr="001C5EDF">
              <w:rPr>
                <w:i/>
              </w:rPr>
              <w:t>-</w:t>
            </w:r>
            <w:r w:rsidRPr="001C5EDF">
              <w:rPr>
                <w:i/>
              </w:rPr>
              <w:tab/>
              <w:t>The SSB from the cell with different PCI remains detectable according to the cell identification requirements specified in clause 9.2.</w:t>
            </w:r>
          </w:p>
          <w:p w:rsidR="001C5EDF" w:rsidRPr="001C5EDF" w:rsidRDefault="001C5EDF" w:rsidP="001C5EDF">
            <w:r w:rsidRPr="001C5EDF">
              <w:rPr>
                <w:rFonts w:ascii="Times New Roman" w:hAnsi="Times New Roman" w:cs="Times New Roman"/>
                <w:i/>
                <w:sz w:val="20"/>
                <w:szCs w:val="20"/>
              </w:rPr>
              <w:t>Otherwise, the cell is unknown.</w:t>
            </w:r>
          </w:p>
        </w:tc>
      </w:tr>
    </w:tbl>
    <w:p w:rsidR="002F43C6" w:rsidRDefault="008A29EE" w:rsidP="009072EE">
      <w:pPr>
        <w:rPr>
          <w:rFonts w:ascii="Times New Roman" w:hAnsi="Times New Roman" w:cs="Times New Roman"/>
          <w:sz w:val="20"/>
          <w:szCs w:val="20"/>
        </w:rPr>
      </w:pPr>
      <w:r>
        <w:rPr>
          <w:rFonts w:ascii="Times New Roman" w:hAnsi="Times New Roman" w:cs="Times New Roman"/>
          <w:sz w:val="20"/>
          <w:szCs w:val="20"/>
        </w:rPr>
        <w:t>The condition of BWP setting, e.g. t</w:t>
      </w:r>
      <w:r w:rsidRPr="008A29EE">
        <w:rPr>
          <w:rFonts w:ascii="Times New Roman" w:hAnsi="Times New Roman" w:cs="Times New Roman"/>
          <w:sz w:val="20"/>
          <w:szCs w:val="20"/>
        </w:rPr>
        <w:t>he SSB from the cell with different PCI completely contained in the active BWP or associated with initial downlink BWP of the UE</w:t>
      </w:r>
      <w:r>
        <w:rPr>
          <w:rFonts w:ascii="Times New Roman" w:hAnsi="Times New Roman" w:cs="Times New Roman"/>
          <w:sz w:val="20"/>
          <w:szCs w:val="20"/>
        </w:rPr>
        <w:t xml:space="preserve">, is to ensure the UE can simultaneously receive </w:t>
      </w:r>
      <w:r w:rsidR="00A0128E">
        <w:rPr>
          <w:rFonts w:ascii="Times New Roman" w:hAnsi="Times New Roman" w:cs="Times New Roman"/>
          <w:sz w:val="20"/>
          <w:szCs w:val="20"/>
        </w:rPr>
        <w:t>the SSB of serving cell and</w:t>
      </w:r>
      <w:r>
        <w:rPr>
          <w:rFonts w:ascii="Times New Roman" w:hAnsi="Times New Roman" w:cs="Times New Roman"/>
          <w:sz w:val="20"/>
          <w:szCs w:val="20"/>
        </w:rPr>
        <w:t xml:space="preserve"> target NSC</w:t>
      </w:r>
      <w:r w:rsidR="00A0128E">
        <w:rPr>
          <w:rFonts w:ascii="Times New Roman" w:hAnsi="Times New Roman" w:cs="Times New Roman"/>
          <w:sz w:val="20"/>
          <w:szCs w:val="20"/>
        </w:rPr>
        <w:t xml:space="preserve">, otherwise, measurement gap for </w:t>
      </w:r>
      <w:r w:rsidR="00647837">
        <w:rPr>
          <w:rFonts w:ascii="Times New Roman" w:hAnsi="Times New Roman" w:cs="Times New Roman"/>
          <w:sz w:val="20"/>
          <w:szCs w:val="20"/>
        </w:rPr>
        <w:t xml:space="preserve">intra-frequency </w:t>
      </w:r>
      <w:r w:rsidR="00A0128E">
        <w:rPr>
          <w:rFonts w:ascii="Times New Roman" w:hAnsi="Times New Roman" w:cs="Times New Roman"/>
          <w:sz w:val="20"/>
          <w:szCs w:val="20"/>
        </w:rPr>
        <w:t>L1 measurement is needed.</w:t>
      </w:r>
      <w:r>
        <w:rPr>
          <w:rFonts w:ascii="Times New Roman" w:hAnsi="Times New Roman" w:cs="Times New Roman"/>
          <w:sz w:val="20"/>
          <w:szCs w:val="20"/>
        </w:rPr>
        <w:t xml:space="preserve"> </w:t>
      </w:r>
      <w:r w:rsidR="00A0128E">
        <w:rPr>
          <w:rFonts w:ascii="Times New Roman" w:hAnsi="Times New Roman" w:cs="Times New Roman"/>
          <w:sz w:val="20"/>
          <w:szCs w:val="20"/>
        </w:rPr>
        <w:t xml:space="preserve">Considering the measurement gap for L1-RSRP measurement </w:t>
      </w:r>
      <w:r w:rsidR="00647837">
        <w:rPr>
          <w:rFonts w:ascii="Times New Roman" w:hAnsi="Times New Roman" w:cs="Times New Roman"/>
          <w:sz w:val="20"/>
          <w:szCs w:val="20"/>
        </w:rPr>
        <w:t>will</w:t>
      </w:r>
      <w:r w:rsidR="00A0128E">
        <w:rPr>
          <w:rFonts w:ascii="Times New Roman" w:hAnsi="Times New Roman" w:cs="Times New Roman"/>
          <w:sz w:val="20"/>
          <w:szCs w:val="20"/>
        </w:rPr>
        <w:t xml:space="preserve"> be introduced in Rel-18 L1/L2 based inter-cell mobility, the condition of BWP setting </w:t>
      </w:r>
      <w:r w:rsidR="00647837">
        <w:rPr>
          <w:rFonts w:ascii="Times New Roman" w:hAnsi="Times New Roman" w:cs="Times New Roman"/>
          <w:sz w:val="20"/>
          <w:szCs w:val="20"/>
        </w:rPr>
        <w:t>should</w:t>
      </w:r>
      <w:r w:rsidR="00A0128E">
        <w:rPr>
          <w:rFonts w:ascii="Times New Roman" w:hAnsi="Times New Roman" w:cs="Times New Roman"/>
          <w:sz w:val="20"/>
          <w:szCs w:val="20"/>
        </w:rPr>
        <w:t xml:space="preserve"> be revised.</w:t>
      </w:r>
    </w:p>
    <w:p w:rsidR="002F43C6" w:rsidRDefault="00AC0425" w:rsidP="00621DC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647837">
        <w:rPr>
          <w:rFonts w:ascii="Times New Roman" w:hAnsi="Times New Roman" w:cs="Times New Roman"/>
          <w:b/>
          <w:sz w:val="20"/>
          <w:szCs w:val="20"/>
          <w:lang w:val="en-GB"/>
        </w:rPr>
        <w:t xml:space="preserve"> 8</w:t>
      </w:r>
      <w:r w:rsidR="00621DCA" w:rsidRPr="00621DCA">
        <w:rPr>
          <w:rFonts w:ascii="Times New Roman" w:hAnsi="Times New Roman" w:cs="Times New Roman"/>
          <w:b/>
          <w:sz w:val="20"/>
          <w:szCs w:val="20"/>
          <w:lang w:val="en-GB"/>
        </w:rPr>
        <w:t>:</w:t>
      </w:r>
      <w:r w:rsidR="00621DCA">
        <w:rPr>
          <w:rFonts w:ascii="Times New Roman" w:hAnsi="Times New Roman" w:cs="Times New Roman"/>
          <w:b/>
          <w:sz w:val="20"/>
          <w:szCs w:val="20"/>
          <w:lang w:val="en-GB"/>
        </w:rPr>
        <w:t xml:space="preserve"> </w:t>
      </w:r>
      <w:r w:rsidR="00A0128E" w:rsidRPr="00A0128E">
        <w:rPr>
          <w:rFonts w:ascii="Times New Roman" w:hAnsi="Times New Roman" w:cs="Times New Roman"/>
          <w:b/>
          <w:sz w:val="20"/>
          <w:szCs w:val="20"/>
          <w:lang w:val="en-GB"/>
        </w:rPr>
        <w:t>The condition of BWP setting, e.g. the SSB from the cell with different PCI completely contained in the active BWP or associated with initial downlink BWP of the UE</w:t>
      </w:r>
      <w:r w:rsidR="00A0128E">
        <w:rPr>
          <w:rFonts w:ascii="Times New Roman" w:hAnsi="Times New Roman" w:cs="Times New Roman"/>
          <w:b/>
          <w:sz w:val="20"/>
          <w:szCs w:val="20"/>
          <w:lang w:val="en-GB"/>
        </w:rPr>
        <w:t xml:space="preserve">, </w:t>
      </w:r>
      <w:r w:rsidR="00647837">
        <w:rPr>
          <w:rFonts w:ascii="Times New Roman" w:hAnsi="Times New Roman" w:cs="Times New Roman"/>
          <w:b/>
          <w:sz w:val="20"/>
          <w:szCs w:val="20"/>
          <w:lang w:val="en-GB"/>
        </w:rPr>
        <w:t>can</w:t>
      </w:r>
      <w:r w:rsidR="00A0128E">
        <w:rPr>
          <w:rFonts w:ascii="Times New Roman" w:hAnsi="Times New Roman" w:cs="Times New Roman"/>
          <w:b/>
          <w:sz w:val="20"/>
          <w:szCs w:val="20"/>
          <w:lang w:val="en-GB"/>
        </w:rPr>
        <w:t xml:space="preserve"> be relaxed if </w:t>
      </w:r>
      <w:r w:rsidR="00A0128E" w:rsidRPr="00A0128E">
        <w:rPr>
          <w:rFonts w:ascii="Times New Roman" w:hAnsi="Times New Roman" w:cs="Times New Roman"/>
          <w:b/>
          <w:sz w:val="20"/>
          <w:szCs w:val="20"/>
          <w:lang w:val="en-GB"/>
        </w:rPr>
        <w:t xml:space="preserve">the measurement gap for L1-RSRP measurement </w:t>
      </w:r>
      <w:r w:rsidR="00A0128E">
        <w:rPr>
          <w:rFonts w:ascii="Times New Roman" w:hAnsi="Times New Roman" w:cs="Times New Roman"/>
          <w:b/>
          <w:sz w:val="20"/>
          <w:szCs w:val="20"/>
          <w:lang w:val="en-GB"/>
        </w:rPr>
        <w:t>is</w:t>
      </w:r>
      <w:r w:rsidR="00A0128E" w:rsidRPr="00A0128E">
        <w:rPr>
          <w:rFonts w:ascii="Times New Roman" w:hAnsi="Times New Roman" w:cs="Times New Roman"/>
          <w:b/>
          <w:sz w:val="20"/>
          <w:szCs w:val="20"/>
          <w:lang w:val="en-GB"/>
        </w:rPr>
        <w:t xml:space="preserve"> introduced in Rel-18 </w:t>
      </w:r>
      <w:r w:rsidR="00647837">
        <w:rPr>
          <w:rFonts w:ascii="Times New Roman" w:hAnsi="Times New Roman" w:cs="Times New Roman"/>
          <w:b/>
          <w:sz w:val="20"/>
          <w:szCs w:val="20"/>
          <w:lang w:val="en-GB"/>
        </w:rPr>
        <w:t>LTM</w:t>
      </w:r>
      <w:r w:rsidR="00621DCA" w:rsidRPr="00621DCA">
        <w:rPr>
          <w:rFonts w:ascii="Times New Roman" w:hAnsi="Times New Roman" w:cs="Times New Roman"/>
          <w:b/>
          <w:sz w:val="20"/>
          <w:szCs w:val="20"/>
          <w:lang w:val="en-GB"/>
        </w:rPr>
        <w:t>.</w:t>
      </w:r>
    </w:p>
    <w:p w:rsidR="00A0128E" w:rsidRDefault="009609DE" w:rsidP="00621DCA">
      <w:pPr>
        <w:spacing w:after="240"/>
        <w:rPr>
          <w:rFonts w:ascii="Times New Roman" w:hAnsi="Times New Roman" w:cs="Times New Roman"/>
          <w:sz w:val="20"/>
          <w:szCs w:val="20"/>
        </w:rPr>
      </w:pPr>
      <w:r w:rsidRPr="009609DE">
        <w:rPr>
          <w:rFonts w:ascii="Times New Roman" w:hAnsi="Times New Roman" w:cs="Times New Roman" w:hint="eastAsia"/>
          <w:sz w:val="20"/>
          <w:szCs w:val="20"/>
          <w:lang w:val="en-GB"/>
        </w:rPr>
        <w:t>The</w:t>
      </w:r>
      <w:r w:rsidRPr="009609DE">
        <w:rPr>
          <w:rFonts w:ascii="Times New Roman" w:hAnsi="Times New Roman" w:cs="Times New Roman"/>
          <w:sz w:val="20"/>
          <w:szCs w:val="20"/>
          <w:lang w:val="en-GB"/>
        </w:rPr>
        <w:t xml:space="preserve"> condition of SFN alignment, e.g. </w:t>
      </w:r>
      <w:r>
        <w:rPr>
          <w:rFonts w:ascii="Times New Roman" w:hAnsi="Times New Roman" w:cs="Times New Roman"/>
          <w:sz w:val="20"/>
          <w:szCs w:val="20"/>
          <w:lang w:val="en-GB"/>
        </w:rPr>
        <w:t xml:space="preserve">the SSB of NSC has the same </w:t>
      </w:r>
      <w:r w:rsidRPr="009609DE">
        <w:rPr>
          <w:rFonts w:ascii="Times New Roman" w:hAnsi="Times New Roman" w:cs="Times New Roman"/>
          <w:i/>
          <w:sz w:val="20"/>
          <w:szCs w:val="20"/>
        </w:rPr>
        <w:t>sfn-SSB-Offset</w:t>
      </w:r>
      <w:r>
        <w:rPr>
          <w:rFonts w:ascii="Times New Roman" w:hAnsi="Times New Roman" w:cs="Times New Roman"/>
          <w:sz w:val="20"/>
          <w:szCs w:val="20"/>
        </w:rPr>
        <w:t xml:space="preserve"> as the SSB of the serving cell, in my understanding, </w:t>
      </w:r>
      <w:r w:rsidR="006E4394" w:rsidRPr="006E4394">
        <w:rPr>
          <w:rFonts w:ascii="Times New Roman" w:hAnsi="Times New Roman" w:cs="Times New Roman"/>
          <w:sz w:val="20"/>
          <w:szCs w:val="20"/>
        </w:rPr>
        <w:t xml:space="preserve">the intention of the same sfn-SSB-Offset as the SSB of the serving cell is to ensure UE can receive the SSB of serving cell and the SSB of target cell at the same </w:t>
      </w:r>
      <w:r w:rsidR="006E4394">
        <w:rPr>
          <w:rFonts w:ascii="Times New Roman" w:hAnsi="Times New Roman" w:cs="Times New Roman"/>
          <w:sz w:val="20"/>
          <w:szCs w:val="20"/>
        </w:rPr>
        <w:t>time</w:t>
      </w:r>
      <w:r w:rsidR="005865F0">
        <w:rPr>
          <w:rFonts w:ascii="Times New Roman" w:hAnsi="Times New Roman" w:cs="Times New Roman"/>
          <w:sz w:val="20"/>
          <w:szCs w:val="20"/>
        </w:rPr>
        <w:t xml:space="preserve">, </w:t>
      </w:r>
      <w:r w:rsidR="006E4394">
        <w:rPr>
          <w:rFonts w:ascii="Times New Roman" w:hAnsi="Times New Roman" w:cs="Times New Roman"/>
          <w:sz w:val="20"/>
          <w:szCs w:val="20"/>
        </w:rPr>
        <w:t>otherwise, the UE cannot perform simultaneously L1 measurement on serving cell and neighbour cell.</w:t>
      </w:r>
      <w:r>
        <w:rPr>
          <w:rFonts w:ascii="Times New Roman" w:hAnsi="Times New Roman" w:cs="Times New Roman"/>
          <w:sz w:val="20"/>
          <w:szCs w:val="20"/>
        </w:rPr>
        <w:t xml:space="preserve"> </w:t>
      </w:r>
      <w:r w:rsidR="006E4394">
        <w:rPr>
          <w:rFonts w:ascii="Times New Roman" w:hAnsi="Times New Roman" w:cs="Times New Roman"/>
          <w:sz w:val="20"/>
          <w:szCs w:val="20"/>
        </w:rPr>
        <w:lastRenderedPageBreak/>
        <w:t>In summary, if the same L1 measurement resources are configured for both serving cell and intra-frequency neig</w:t>
      </w:r>
      <w:r w:rsidR="005865F0">
        <w:rPr>
          <w:rFonts w:ascii="Times New Roman" w:hAnsi="Times New Roman" w:cs="Times New Roman"/>
          <w:sz w:val="20"/>
          <w:szCs w:val="20"/>
        </w:rPr>
        <w:t>hbour cell, the condition of ‘</w:t>
      </w:r>
      <w:r w:rsidR="005865F0" w:rsidRPr="009609DE">
        <w:rPr>
          <w:rFonts w:ascii="Times New Roman" w:hAnsi="Times New Roman" w:cs="Times New Roman"/>
          <w:i/>
          <w:sz w:val="20"/>
          <w:szCs w:val="20"/>
        </w:rPr>
        <w:t>sfn-SSB-Offset</w:t>
      </w:r>
      <w:r w:rsidR="005865F0">
        <w:rPr>
          <w:rFonts w:ascii="Times New Roman" w:hAnsi="Times New Roman" w:cs="Times New Roman"/>
          <w:sz w:val="20"/>
          <w:szCs w:val="20"/>
        </w:rPr>
        <w:t>’ is not needed</w:t>
      </w:r>
      <w:r>
        <w:rPr>
          <w:rFonts w:ascii="Times New Roman" w:hAnsi="Times New Roman" w:cs="Times New Roman"/>
          <w:sz w:val="20"/>
          <w:szCs w:val="20"/>
        </w:rPr>
        <w:t>.</w:t>
      </w:r>
    </w:p>
    <w:p w:rsidR="009609DE" w:rsidRDefault="00AC0425" w:rsidP="009609DE">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w:t>
      </w:r>
      <w:r w:rsidR="005865F0">
        <w:rPr>
          <w:rFonts w:ascii="Times New Roman" w:hAnsi="Times New Roman" w:cs="Times New Roman"/>
          <w:b/>
          <w:sz w:val="20"/>
          <w:szCs w:val="20"/>
          <w:lang w:val="en-GB"/>
        </w:rPr>
        <w:t>9</w:t>
      </w:r>
      <w:r w:rsidR="009609DE" w:rsidRPr="00621DCA">
        <w:rPr>
          <w:rFonts w:ascii="Times New Roman" w:hAnsi="Times New Roman" w:cs="Times New Roman"/>
          <w:b/>
          <w:sz w:val="20"/>
          <w:szCs w:val="20"/>
          <w:lang w:val="en-GB"/>
        </w:rPr>
        <w:t>:</w:t>
      </w:r>
      <w:r w:rsidR="009609DE">
        <w:rPr>
          <w:rFonts w:ascii="Times New Roman" w:hAnsi="Times New Roman" w:cs="Times New Roman"/>
          <w:b/>
          <w:sz w:val="20"/>
          <w:szCs w:val="20"/>
          <w:lang w:val="en-GB"/>
        </w:rPr>
        <w:t xml:space="preserve"> </w:t>
      </w:r>
      <w:r w:rsidR="005865F0">
        <w:rPr>
          <w:rFonts w:ascii="Times New Roman" w:hAnsi="Times New Roman" w:cs="Times New Roman"/>
          <w:b/>
          <w:sz w:val="20"/>
          <w:szCs w:val="20"/>
          <w:lang w:val="en-GB"/>
        </w:rPr>
        <w:t>I</w:t>
      </w:r>
      <w:r w:rsidR="005865F0" w:rsidRPr="005865F0">
        <w:rPr>
          <w:rFonts w:ascii="Times New Roman" w:hAnsi="Times New Roman" w:cs="Times New Roman"/>
          <w:b/>
          <w:sz w:val="20"/>
          <w:szCs w:val="20"/>
          <w:lang w:val="en-GB"/>
        </w:rPr>
        <w:t xml:space="preserve">f the same L1 measurement resources are configured for both serving cell and intra-frequency neighbour cell, the condition of ‘sfn-SSB-Offset’ is not </w:t>
      </w:r>
      <w:r w:rsidR="005865F0">
        <w:rPr>
          <w:rFonts w:ascii="Times New Roman" w:hAnsi="Times New Roman" w:cs="Times New Roman"/>
          <w:b/>
          <w:sz w:val="20"/>
          <w:szCs w:val="20"/>
          <w:lang w:val="en-GB"/>
        </w:rPr>
        <w:t>needed</w:t>
      </w:r>
      <w:r w:rsidR="009609DE" w:rsidRPr="00621DCA">
        <w:rPr>
          <w:rFonts w:ascii="Times New Roman" w:hAnsi="Times New Roman" w:cs="Times New Roman"/>
          <w:b/>
          <w:sz w:val="20"/>
          <w:szCs w:val="20"/>
          <w:lang w:val="en-GB"/>
        </w:rPr>
        <w:t>.</w:t>
      </w:r>
    </w:p>
    <w:p w:rsidR="009609DE" w:rsidRPr="009609DE" w:rsidRDefault="00F0273A" w:rsidP="00621DCA">
      <w:pPr>
        <w:spacing w:after="240"/>
        <w:rPr>
          <w:rFonts w:ascii="Times New Roman" w:hAnsi="Times New Roman" w:cs="Times New Roman"/>
          <w:sz w:val="20"/>
          <w:szCs w:val="20"/>
          <w:lang w:val="en-GB"/>
        </w:rPr>
      </w:pPr>
      <w:r>
        <w:rPr>
          <w:rFonts w:ascii="Times New Roman" w:hAnsi="Times New Roman" w:cs="Times New Roman"/>
          <w:sz w:val="20"/>
          <w:szCs w:val="20"/>
          <w:lang w:val="en-GB"/>
        </w:rPr>
        <w:t>The condition of Rx timing difference, e.g. t</w:t>
      </w:r>
      <w:r w:rsidRPr="00F0273A">
        <w:rPr>
          <w:rFonts w:ascii="Times New Roman" w:hAnsi="Times New Roman" w:cs="Times New Roman"/>
          <w:sz w:val="20"/>
          <w:szCs w:val="20"/>
          <w:lang w:val="en-GB"/>
        </w:rPr>
        <w:t>he timing difference of arrival at UE between the SSBs of serving cell and cell with different PCI is less than CP length of the corresponding SCS</w:t>
      </w:r>
      <w:r>
        <w:rPr>
          <w:rFonts w:ascii="Times New Roman" w:hAnsi="Times New Roman" w:cs="Times New Roman"/>
          <w:sz w:val="20"/>
          <w:szCs w:val="20"/>
          <w:lang w:val="en-GB"/>
        </w:rPr>
        <w:t>, is to guarantee the UE can simultaneously receive the signals from the serving cell and target NSC without degradation, otherwise, the impact and interference on serving cell is expected. We think the condition of Rx timing difference cannot be relaxed.</w:t>
      </w:r>
    </w:p>
    <w:p w:rsidR="00F0273A" w:rsidRPr="00564C18" w:rsidRDefault="00AC0425" w:rsidP="00564C1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w:t>
      </w:r>
      <w:r w:rsidR="005865F0">
        <w:rPr>
          <w:rFonts w:ascii="Times New Roman" w:hAnsi="Times New Roman" w:cs="Times New Roman"/>
          <w:b/>
          <w:sz w:val="20"/>
          <w:szCs w:val="20"/>
          <w:lang w:val="en-GB"/>
        </w:rPr>
        <w:t>10</w:t>
      </w:r>
      <w:r w:rsidR="00F0273A" w:rsidRPr="00621DCA">
        <w:rPr>
          <w:rFonts w:ascii="Times New Roman" w:hAnsi="Times New Roman" w:cs="Times New Roman"/>
          <w:b/>
          <w:sz w:val="20"/>
          <w:szCs w:val="20"/>
          <w:lang w:val="en-GB"/>
        </w:rPr>
        <w:t>:</w:t>
      </w:r>
      <w:r w:rsidR="00F0273A">
        <w:rPr>
          <w:rFonts w:ascii="Times New Roman" w:hAnsi="Times New Roman" w:cs="Times New Roman"/>
          <w:b/>
          <w:sz w:val="20"/>
          <w:szCs w:val="20"/>
          <w:lang w:val="en-GB"/>
        </w:rPr>
        <w:t xml:space="preserve"> The condition of </w:t>
      </w:r>
      <w:r w:rsidR="00F0273A" w:rsidRPr="00F0273A">
        <w:rPr>
          <w:rFonts w:ascii="Times New Roman" w:hAnsi="Times New Roman" w:cs="Times New Roman"/>
          <w:b/>
          <w:sz w:val="20"/>
          <w:szCs w:val="20"/>
          <w:lang w:val="en-GB"/>
        </w:rPr>
        <w:t>Rx timing difference</w:t>
      </w:r>
      <w:r w:rsidR="00F0273A">
        <w:rPr>
          <w:rFonts w:ascii="Times New Roman" w:hAnsi="Times New Roman" w:cs="Times New Roman"/>
          <w:b/>
          <w:sz w:val="20"/>
          <w:szCs w:val="20"/>
          <w:lang w:val="en-GB"/>
        </w:rPr>
        <w:t xml:space="preserve"> cannot be relaxed,</w:t>
      </w:r>
      <w:r w:rsidR="00F0273A" w:rsidRPr="00A0128E">
        <w:rPr>
          <w:rFonts w:ascii="Times New Roman" w:hAnsi="Times New Roman" w:cs="Times New Roman"/>
          <w:b/>
          <w:sz w:val="20"/>
          <w:szCs w:val="20"/>
          <w:lang w:val="en-GB"/>
        </w:rPr>
        <w:t xml:space="preserve"> e.g. </w:t>
      </w:r>
      <w:r w:rsidR="00F0273A" w:rsidRPr="00F0273A">
        <w:rPr>
          <w:rFonts w:ascii="Times New Roman" w:hAnsi="Times New Roman" w:cs="Times New Roman"/>
          <w:b/>
          <w:sz w:val="20"/>
          <w:szCs w:val="20"/>
          <w:lang w:val="en-GB"/>
        </w:rPr>
        <w:t>the timing difference of arrival at UE between the SSBs of serving cell and cell with different PCI is less than CP length of the corresponding SCS</w:t>
      </w:r>
      <w:r w:rsidR="00F0273A" w:rsidRPr="00621DCA">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AF4DD5">
        <w:rPr>
          <w:rFonts w:ascii="Times New Roman" w:hAnsi="Times New Roman" w:cs="Times New Roman"/>
          <w:sz w:val="20"/>
          <w:szCs w:val="20"/>
        </w:rPr>
        <w:t>L1-RSRP measurement for L1/L2 based inter-cell mobility based on RAN1 incoming LS</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E877E6" w:rsidRDefault="00E877E6" w:rsidP="00E877E6">
      <w:pPr>
        <w:spacing w:before="240" w:after="240"/>
        <w:rPr>
          <w:rFonts w:ascii="Times New Roman" w:hAnsi="Times New Roman" w:cs="Times New Roman"/>
          <w:b/>
          <w:sz w:val="20"/>
          <w:szCs w:val="20"/>
          <w:lang w:val="en-GB"/>
        </w:rPr>
      </w:pPr>
      <w:r w:rsidRPr="00756907">
        <w:rPr>
          <w:rFonts w:ascii="Times New Roman" w:hAnsi="Times New Roman" w:cs="Times New Roman" w:hint="eastAsia"/>
          <w:b/>
          <w:sz w:val="20"/>
          <w:szCs w:val="20"/>
          <w:lang w:val="en-GB"/>
        </w:rPr>
        <w:t>O</w:t>
      </w:r>
      <w:r w:rsidRPr="00756907">
        <w:rPr>
          <w:rFonts w:ascii="Times New Roman" w:hAnsi="Times New Roman" w:cs="Times New Roman"/>
          <w:b/>
          <w:sz w:val="20"/>
          <w:szCs w:val="20"/>
          <w:lang w:val="en-GB"/>
        </w:rPr>
        <w:t>bservation 1: For synchronous case, L3 measurement report</w:t>
      </w:r>
      <w:r>
        <w:rPr>
          <w:rFonts w:ascii="Times New Roman" w:hAnsi="Times New Roman" w:cs="Times New Roman"/>
          <w:b/>
          <w:sz w:val="20"/>
          <w:szCs w:val="20"/>
          <w:lang w:val="en-GB"/>
        </w:rPr>
        <w:t xml:space="preserve"> is not needed before configuring</w:t>
      </w:r>
      <w:r w:rsidRPr="00756907">
        <w:rPr>
          <w:rFonts w:ascii="Times New Roman" w:hAnsi="Times New Roman" w:cs="Times New Roman"/>
          <w:b/>
          <w:sz w:val="20"/>
          <w:szCs w:val="20"/>
          <w:lang w:val="en-GB"/>
        </w:rPr>
        <w:t xml:space="preserve"> L1 measurement.</w:t>
      </w:r>
    </w:p>
    <w:p w:rsidR="00E877E6" w:rsidRPr="00756907" w:rsidRDefault="00E877E6" w:rsidP="00E877E6">
      <w:pPr>
        <w:spacing w:before="240" w:after="240"/>
        <w:rPr>
          <w:rFonts w:ascii="Times New Roman" w:hAnsi="Times New Roman" w:cs="Times New Roman"/>
          <w:b/>
          <w:sz w:val="20"/>
          <w:szCs w:val="20"/>
          <w:lang w:val="en-GB"/>
        </w:rPr>
      </w:pPr>
      <w:r w:rsidRPr="00756907">
        <w:rPr>
          <w:rFonts w:ascii="Times New Roman" w:hAnsi="Times New Roman" w:cs="Times New Roman" w:hint="eastAsia"/>
          <w:b/>
          <w:sz w:val="20"/>
          <w:szCs w:val="20"/>
          <w:lang w:val="en-GB"/>
        </w:rPr>
        <w:t>O</w:t>
      </w:r>
      <w:r>
        <w:rPr>
          <w:rFonts w:ascii="Times New Roman" w:hAnsi="Times New Roman" w:cs="Times New Roman"/>
          <w:b/>
          <w:sz w:val="20"/>
          <w:szCs w:val="20"/>
          <w:lang w:val="en-GB"/>
        </w:rPr>
        <w:t>bservation 2</w:t>
      </w:r>
      <w:r w:rsidRPr="00756907">
        <w:rPr>
          <w:rFonts w:ascii="Times New Roman" w:hAnsi="Times New Roman" w:cs="Times New Roman"/>
          <w:b/>
          <w:sz w:val="20"/>
          <w:szCs w:val="20"/>
          <w:lang w:val="en-GB"/>
        </w:rPr>
        <w:t xml:space="preserve">: For </w:t>
      </w:r>
      <w:r>
        <w:rPr>
          <w:rFonts w:ascii="Times New Roman" w:hAnsi="Times New Roman" w:cs="Times New Roman"/>
          <w:b/>
          <w:sz w:val="20"/>
          <w:szCs w:val="20"/>
          <w:lang w:val="en-GB"/>
        </w:rPr>
        <w:t>a</w:t>
      </w:r>
      <w:r w:rsidRPr="00756907">
        <w:rPr>
          <w:rFonts w:ascii="Times New Roman" w:hAnsi="Times New Roman" w:cs="Times New Roman"/>
          <w:b/>
          <w:sz w:val="20"/>
          <w:szCs w:val="20"/>
          <w:lang w:val="en-GB"/>
        </w:rPr>
        <w:t xml:space="preserve">synchronous case, L3 measurement report is </w:t>
      </w:r>
      <w:r>
        <w:rPr>
          <w:rFonts w:ascii="Times New Roman" w:hAnsi="Times New Roman" w:cs="Times New Roman"/>
          <w:b/>
          <w:sz w:val="20"/>
          <w:szCs w:val="20"/>
          <w:lang w:val="en-GB"/>
        </w:rPr>
        <w:t>required</w:t>
      </w:r>
      <w:r w:rsidRPr="0075690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before configuring </w:t>
      </w:r>
      <w:r w:rsidRPr="00756907">
        <w:rPr>
          <w:rFonts w:ascii="Times New Roman" w:hAnsi="Times New Roman" w:cs="Times New Roman"/>
          <w:b/>
          <w:sz w:val="20"/>
          <w:szCs w:val="20"/>
          <w:lang w:val="en-GB"/>
        </w:rPr>
        <w:t>L1 measurement.</w:t>
      </w:r>
    </w:p>
    <w:p w:rsidR="00E877E6" w:rsidRPr="000A3D16" w:rsidRDefault="00E877E6" w:rsidP="00E877E6">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L1-RSRP measurement for Rel-18 LTM is defined under known cell condition</w:t>
      </w:r>
      <w:r w:rsidRPr="00200837">
        <w:rPr>
          <w:rFonts w:ascii="Times New Roman" w:hAnsi="Times New Roman" w:cs="Times New Roman"/>
          <w:b/>
          <w:sz w:val="20"/>
          <w:szCs w:val="20"/>
          <w:lang w:val="en-GB"/>
        </w:rPr>
        <w:t>.</w:t>
      </w:r>
      <w:r>
        <w:rPr>
          <w:rFonts w:ascii="Times New Roman" w:hAnsi="Times New Roman" w:cs="Times New Roman"/>
          <w:b/>
          <w:sz w:val="20"/>
          <w:szCs w:val="20"/>
          <w:lang w:val="en-GB"/>
        </w:rPr>
        <w:t xml:space="preserve"> If needed, L3 measurement report is required before L1 measurement configuration.</w:t>
      </w:r>
    </w:p>
    <w:p w:rsidR="00E877E6" w:rsidRPr="00B77780" w:rsidRDefault="00E877E6" w:rsidP="00E877E6">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Pr="0043559C">
        <w:rPr>
          <w:rFonts w:ascii="Times New Roman" w:hAnsi="Times New Roman" w:cs="Times New Roman"/>
          <w:b/>
          <w:sz w:val="20"/>
          <w:szCs w:val="20"/>
          <w:lang w:val="en-GB"/>
        </w:rPr>
        <w:t>roposal 2: RAN4 not to define L1-RSRP measurement delay requirement for unknown cells.</w:t>
      </w:r>
    </w:p>
    <w:p w:rsidR="00E877E6" w:rsidRPr="00B77780" w:rsidRDefault="00E877E6" w:rsidP="00E877E6">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3</w:t>
      </w:r>
      <w:r w:rsidRPr="0043559C">
        <w:rPr>
          <w:rFonts w:ascii="Times New Roman" w:hAnsi="Times New Roman" w:cs="Times New Roman"/>
          <w:b/>
          <w:sz w:val="20"/>
          <w:szCs w:val="20"/>
          <w:lang w:val="en-GB"/>
        </w:rPr>
        <w:t xml:space="preserve">: RAN4 not to define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requirement </w:t>
      </w:r>
      <w:r>
        <w:rPr>
          <w:rFonts w:ascii="Times New Roman" w:hAnsi="Times New Roman" w:cs="Times New Roman"/>
          <w:b/>
          <w:sz w:val="20"/>
          <w:szCs w:val="20"/>
          <w:lang w:val="en-GB"/>
        </w:rPr>
        <w:t>in Rel-18</w:t>
      </w:r>
      <w:r w:rsidRPr="0043559C">
        <w:rPr>
          <w:rFonts w:ascii="Times New Roman" w:hAnsi="Times New Roman" w:cs="Times New Roman"/>
          <w:b/>
          <w:sz w:val="20"/>
          <w:szCs w:val="20"/>
          <w:lang w:val="en-GB"/>
        </w:rPr>
        <w:t>.</w:t>
      </w:r>
    </w:p>
    <w:p w:rsidR="00E877E6" w:rsidRPr="009A671F" w:rsidRDefault="00E877E6" w:rsidP="00E877E6">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4</w:t>
      </w:r>
      <w:r w:rsidRPr="0043559C">
        <w:rPr>
          <w:rFonts w:ascii="Times New Roman" w:hAnsi="Times New Roman" w:cs="Times New Roman"/>
          <w:b/>
          <w:sz w:val="20"/>
          <w:szCs w:val="20"/>
          <w:lang w:val="en-GB"/>
        </w:rPr>
        <w:t>: RAN4 to 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type 1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first phase</w:t>
      </w:r>
      <w:r w:rsidRPr="0043559C">
        <w:rPr>
          <w:rFonts w:ascii="Times New Roman" w:hAnsi="Times New Roman" w:cs="Times New Roman"/>
          <w:b/>
          <w:sz w:val="20"/>
          <w:szCs w:val="20"/>
          <w:lang w:val="en-GB"/>
        </w:rPr>
        <w:t>.</w:t>
      </w:r>
    </w:p>
    <w:p w:rsidR="00E877E6" w:rsidRDefault="00E877E6" w:rsidP="00E877E6">
      <w:pPr>
        <w:spacing w:after="180"/>
        <w:rPr>
          <w:sz w:val="20"/>
          <w:szCs w:val="20"/>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5</w:t>
      </w:r>
      <w:r w:rsidRPr="0043559C">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 xml:space="preserve">consider to </w:t>
      </w:r>
      <w:r w:rsidRPr="0043559C">
        <w:rPr>
          <w:rFonts w:ascii="Times New Roman" w:hAnsi="Times New Roman" w:cs="Times New Roman"/>
          <w:b/>
          <w:sz w:val="20"/>
          <w:szCs w:val="20"/>
          <w:lang w:val="en-GB"/>
        </w:rPr>
        <w:t>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 xml:space="preserve">with </w:t>
      </w:r>
      <w:r w:rsidRPr="00BF247C">
        <w:rPr>
          <w:rFonts w:ascii="Times New Roman" w:hAnsi="Times New Roman" w:cs="Times New Roman"/>
          <w:b/>
          <w:sz w:val="20"/>
          <w:szCs w:val="20"/>
          <w:lang w:val="en-GB"/>
        </w:rPr>
        <w:t>NCSG or ‘needforgap’ or type2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late phase/release</w:t>
      </w:r>
      <w:r w:rsidRPr="0043559C">
        <w:rPr>
          <w:rFonts w:ascii="Times New Roman" w:hAnsi="Times New Roman" w:cs="Times New Roman"/>
          <w:b/>
          <w:sz w:val="20"/>
          <w:szCs w:val="20"/>
          <w:lang w:val="en-GB"/>
        </w:rPr>
        <w:t>.</w:t>
      </w:r>
    </w:p>
    <w:p w:rsidR="00E877E6" w:rsidRPr="00D94809" w:rsidRDefault="00E877E6" w:rsidP="00E877E6">
      <w:pPr>
        <w:spacing w:after="180"/>
        <w:rPr>
          <w:sz w:val="20"/>
          <w:szCs w:val="20"/>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 xml:space="preserve">consider </w:t>
      </w:r>
      <w:r w:rsidRPr="00344062">
        <w:rPr>
          <w:rFonts w:ascii="Times New Roman" w:hAnsi="Times New Roman" w:cs="Times New Roman"/>
          <w:b/>
          <w:sz w:val="20"/>
          <w:szCs w:val="20"/>
          <w:lang w:val="en-GB"/>
        </w:rPr>
        <w:t>whether to use the gap shared with L3 measurement or to configure a d</w:t>
      </w:r>
      <w:r>
        <w:rPr>
          <w:rFonts w:ascii="Times New Roman" w:hAnsi="Times New Roman" w:cs="Times New Roman"/>
          <w:b/>
          <w:sz w:val="20"/>
          <w:szCs w:val="20"/>
          <w:lang w:val="en-GB"/>
        </w:rPr>
        <w:t>edicated gap for L1-RSRP measurement</w:t>
      </w:r>
      <w:r w:rsidRPr="0043559C">
        <w:rPr>
          <w:rFonts w:ascii="Times New Roman" w:hAnsi="Times New Roman" w:cs="Times New Roman"/>
          <w:b/>
          <w:sz w:val="20"/>
          <w:szCs w:val="20"/>
          <w:lang w:val="en-GB"/>
        </w:rPr>
        <w:t>.</w:t>
      </w:r>
    </w:p>
    <w:p w:rsidR="00E877E6" w:rsidRPr="00D94809" w:rsidRDefault="00E877E6" w:rsidP="00E877E6">
      <w:pPr>
        <w:spacing w:after="180"/>
        <w:rPr>
          <w:sz w:val="20"/>
          <w:szCs w:val="20"/>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7</w:t>
      </w:r>
      <w:r w:rsidRPr="0043559C">
        <w:rPr>
          <w:rFonts w:ascii="Times New Roman" w:hAnsi="Times New Roman" w:cs="Times New Roman"/>
          <w:b/>
          <w:sz w:val="20"/>
          <w:szCs w:val="20"/>
          <w:lang w:val="en-GB"/>
        </w:rPr>
        <w:t xml:space="preserve">: </w:t>
      </w:r>
      <w:r w:rsidRPr="00F5387F">
        <w:rPr>
          <w:rFonts w:ascii="Times New Roman" w:hAnsi="Times New Roman" w:cs="Times New Roman"/>
          <w:b/>
          <w:sz w:val="20"/>
          <w:szCs w:val="20"/>
          <w:lang w:val="en-GB"/>
        </w:rPr>
        <w:t>For intra-frequency L1-RSRP measurement delay, the requirement of L1-RSRP measurement fo</w:t>
      </w:r>
      <w:r>
        <w:rPr>
          <w:rFonts w:ascii="Times New Roman" w:hAnsi="Times New Roman" w:cs="Times New Roman"/>
          <w:b/>
          <w:sz w:val="20"/>
          <w:szCs w:val="20"/>
          <w:lang w:val="en-GB"/>
        </w:rPr>
        <w:t>r Rel-17 NSC can be used as a baseline</w:t>
      </w:r>
      <w:r w:rsidRPr="0043559C">
        <w:rPr>
          <w:rFonts w:ascii="Times New Roman" w:hAnsi="Times New Roman" w:cs="Times New Roman"/>
          <w:b/>
          <w:sz w:val="20"/>
          <w:szCs w:val="20"/>
          <w:lang w:val="en-GB"/>
        </w:rPr>
        <w:t>.</w:t>
      </w:r>
    </w:p>
    <w:p w:rsidR="00E877E6" w:rsidRDefault="00E877E6" w:rsidP="00E877E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8</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A0128E">
        <w:rPr>
          <w:rFonts w:ascii="Times New Roman" w:hAnsi="Times New Roman" w:cs="Times New Roman"/>
          <w:b/>
          <w:sz w:val="20"/>
          <w:szCs w:val="20"/>
          <w:lang w:val="en-GB"/>
        </w:rPr>
        <w:t>The condition of BWP setting, e.g. the SSB from the cell with different PCI completely contained in the active BWP or associated with initial downlink BWP of the UE</w:t>
      </w:r>
      <w:r>
        <w:rPr>
          <w:rFonts w:ascii="Times New Roman" w:hAnsi="Times New Roman" w:cs="Times New Roman"/>
          <w:b/>
          <w:sz w:val="20"/>
          <w:szCs w:val="20"/>
          <w:lang w:val="en-GB"/>
        </w:rPr>
        <w:t xml:space="preserve">, can be relaxed if </w:t>
      </w:r>
      <w:r w:rsidRPr="00A0128E">
        <w:rPr>
          <w:rFonts w:ascii="Times New Roman" w:hAnsi="Times New Roman" w:cs="Times New Roman"/>
          <w:b/>
          <w:sz w:val="20"/>
          <w:szCs w:val="20"/>
          <w:lang w:val="en-GB"/>
        </w:rPr>
        <w:lastRenderedPageBreak/>
        <w:t xml:space="preserve">the measurement gap for L1-RSRP measurement </w:t>
      </w:r>
      <w:r>
        <w:rPr>
          <w:rFonts w:ascii="Times New Roman" w:hAnsi="Times New Roman" w:cs="Times New Roman"/>
          <w:b/>
          <w:sz w:val="20"/>
          <w:szCs w:val="20"/>
          <w:lang w:val="en-GB"/>
        </w:rPr>
        <w:t>is</w:t>
      </w:r>
      <w:r w:rsidRPr="00A0128E">
        <w:rPr>
          <w:rFonts w:ascii="Times New Roman" w:hAnsi="Times New Roman" w:cs="Times New Roman"/>
          <w:b/>
          <w:sz w:val="20"/>
          <w:szCs w:val="20"/>
          <w:lang w:val="en-GB"/>
        </w:rPr>
        <w:t xml:space="preserve"> introduced in Rel-18 </w:t>
      </w:r>
      <w:r>
        <w:rPr>
          <w:rFonts w:ascii="Times New Roman" w:hAnsi="Times New Roman" w:cs="Times New Roman"/>
          <w:b/>
          <w:sz w:val="20"/>
          <w:szCs w:val="20"/>
          <w:lang w:val="en-GB"/>
        </w:rPr>
        <w:t>LTM</w:t>
      </w:r>
      <w:r w:rsidRPr="00621DCA">
        <w:rPr>
          <w:rFonts w:ascii="Times New Roman" w:hAnsi="Times New Roman" w:cs="Times New Roman"/>
          <w:b/>
          <w:sz w:val="20"/>
          <w:szCs w:val="20"/>
          <w:lang w:val="en-GB"/>
        </w:rPr>
        <w:t>.</w:t>
      </w:r>
    </w:p>
    <w:p w:rsidR="00E877E6" w:rsidRDefault="00E877E6" w:rsidP="00E877E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w:t>
      </w:r>
      <w:r>
        <w:rPr>
          <w:rFonts w:ascii="Times New Roman" w:hAnsi="Times New Roman" w:cs="Times New Roman"/>
          <w:b/>
          <w:sz w:val="20"/>
          <w:szCs w:val="20"/>
          <w:lang w:val="en-GB"/>
        </w:rPr>
        <w:t>9</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I</w:t>
      </w:r>
      <w:r w:rsidRPr="005865F0">
        <w:rPr>
          <w:rFonts w:ascii="Times New Roman" w:hAnsi="Times New Roman" w:cs="Times New Roman"/>
          <w:b/>
          <w:sz w:val="20"/>
          <w:szCs w:val="20"/>
          <w:lang w:val="en-GB"/>
        </w:rPr>
        <w:t xml:space="preserve">f the same L1 measurement resources are configured for both serving cell and intra-frequency neighbour cell, the condition of ‘sfn-SSB-Offset’ is not </w:t>
      </w:r>
      <w:r>
        <w:rPr>
          <w:rFonts w:ascii="Times New Roman" w:hAnsi="Times New Roman" w:cs="Times New Roman"/>
          <w:b/>
          <w:sz w:val="20"/>
          <w:szCs w:val="20"/>
          <w:lang w:val="en-GB"/>
        </w:rPr>
        <w:t>needed</w:t>
      </w:r>
      <w:r w:rsidRPr="00621DCA">
        <w:rPr>
          <w:rFonts w:ascii="Times New Roman" w:hAnsi="Times New Roman" w:cs="Times New Roman"/>
          <w:b/>
          <w:sz w:val="20"/>
          <w:szCs w:val="20"/>
          <w:lang w:val="en-GB"/>
        </w:rPr>
        <w:t>.</w:t>
      </w:r>
    </w:p>
    <w:p w:rsidR="002B3D5A" w:rsidRPr="00E877E6" w:rsidRDefault="00E877E6" w:rsidP="00E877E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w:t>
      </w:r>
      <w:r>
        <w:rPr>
          <w:rFonts w:ascii="Times New Roman" w:hAnsi="Times New Roman" w:cs="Times New Roman"/>
          <w:b/>
          <w:sz w:val="20"/>
          <w:szCs w:val="20"/>
          <w:lang w:val="en-GB"/>
        </w:rPr>
        <w:t>10</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condition of </w:t>
      </w:r>
      <w:r w:rsidRPr="00F0273A">
        <w:rPr>
          <w:rFonts w:ascii="Times New Roman" w:hAnsi="Times New Roman" w:cs="Times New Roman"/>
          <w:b/>
          <w:sz w:val="20"/>
          <w:szCs w:val="20"/>
          <w:lang w:val="en-GB"/>
        </w:rPr>
        <w:t>Rx timing difference</w:t>
      </w:r>
      <w:r>
        <w:rPr>
          <w:rFonts w:ascii="Times New Roman" w:hAnsi="Times New Roman" w:cs="Times New Roman"/>
          <w:b/>
          <w:sz w:val="20"/>
          <w:szCs w:val="20"/>
          <w:lang w:val="en-GB"/>
        </w:rPr>
        <w:t xml:space="preserve"> cannot be relaxed,</w:t>
      </w:r>
      <w:r w:rsidRPr="00A0128E">
        <w:rPr>
          <w:rFonts w:ascii="Times New Roman" w:hAnsi="Times New Roman" w:cs="Times New Roman"/>
          <w:b/>
          <w:sz w:val="20"/>
          <w:szCs w:val="20"/>
          <w:lang w:val="en-GB"/>
        </w:rPr>
        <w:t xml:space="preserve"> e.g. </w:t>
      </w:r>
      <w:r w:rsidRPr="00F0273A">
        <w:rPr>
          <w:rFonts w:ascii="Times New Roman" w:hAnsi="Times New Roman" w:cs="Times New Roman"/>
          <w:b/>
          <w:sz w:val="20"/>
          <w:szCs w:val="20"/>
          <w:lang w:val="en-GB"/>
        </w:rPr>
        <w:t>the timing difference of arrival at UE between the SSBs of serving cell and cell with different PCI is less than CP length of the corresponding SCS</w:t>
      </w:r>
      <w:r w:rsidRPr="00621DCA">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C27F7E">
        <w:rPr>
          <w:rFonts w:ascii="Times New Roman" w:hAnsi="Times New Roman" w:cs="Times New Roman"/>
          <w:sz w:val="20"/>
          <w:szCs w:val="20"/>
        </w:rPr>
        <w:t>R4-</w:t>
      </w:r>
      <w:r w:rsidR="00C92400">
        <w:rPr>
          <w:rFonts w:ascii="Times New Roman" w:hAnsi="Times New Roman" w:cs="Times New Roman"/>
          <w:sz w:val="20"/>
          <w:szCs w:val="20"/>
        </w:rPr>
        <w:t>2220403</w:t>
      </w:r>
      <w:r w:rsidR="00C27F7E">
        <w:rPr>
          <w:rFonts w:ascii="Times New Roman" w:hAnsi="Times New Roman" w:cs="Times New Roman"/>
          <w:sz w:val="20"/>
          <w:szCs w:val="20"/>
        </w:rPr>
        <w:tab/>
      </w:r>
      <w:r w:rsidR="00C27F7E" w:rsidRPr="00D971CE">
        <w:rPr>
          <w:rFonts w:ascii="Times New Roman" w:hAnsi="Times New Roman" w:cs="Times New Roman"/>
          <w:sz w:val="20"/>
          <w:szCs w:val="20"/>
        </w:rPr>
        <w:t>WF on L1/L2 inter-cell mobility</w:t>
      </w:r>
      <w:r w:rsidR="00C27F7E" w:rsidRPr="00076628">
        <w:rPr>
          <w:rFonts w:ascii="Times New Roman" w:hAnsi="Times New Roman" w:cs="Times New Roman"/>
          <w:sz w:val="20"/>
          <w:szCs w:val="20"/>
        </w:rPr>
        <w:t>,</w:t>
      </w:r>
      <w:r w:rsidR="00C27F7E">
        <w:rPr>
          <w:rFonts w:ascii="Times New Roman" w:hAnsi="Times New Roman" w:cs="Times New Roman"/>
          <w:sz w:val="20"/>
          <w:szCs w:val="20"/>
        </w:rPr>
        <w:tab/>
        <w:t>MediaTek</w:t>
      </w:r>
    </w:p>
    <w:p w:rsidR="00C92400" w:rsidRDefault="00C92400"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R1-2212948</w:t>
      </w:r>
      <w:r>
        <w:rPr>
          <w:rFonts w:ascii="Times New Roman" w:hAnsi="Times New Roman" w:cs="Times New Roman"/>
          <w:sz w:val="20"/>
          <w:szCs w:val="20"/>
        </w:rPr>
        <w:tab/>
      </w:r>
      <w:r w:rsidRPr="008D7652">
        <w:rPr>
          <w:rFonts w:ascii="Times New Roman" w:hAnsi="Times New Roman" w:cs="Times New Roman"/>
          <w:sz w:val="20"/>
          <w:szCs w:val="20"/>
        </w:rPr>
        <w:t>LS on RAN1 agreements for L1/L2-based inter-cell mobility</w:t>
      </w:r>
      <w:r w:rsidRPr="00076628">
        <w:rPr>
          <w:rFonts w:ascii="Times New Roman" w:hAnsi="Times New Roman" w:cs="Times New Roman"/>
          <w:sz w:val="20"/>
          <w:szCs w:val="20"/>
        </w:rPr>
        <w:t>,</w:t>
      </w:r>
      <w:r>
        <w:rPr>
          <w:rFonts w:ascii="Times New Roman" w:hAnsi="Times New Roman" w:cs="Times New Roman"/>
          <w:sz w:val="20"/>
          <w:szCs w:val="20"/>
        </w:rPr>
        <w:tab/>
        <w:t>RAN1</w:t>
      </w:r>
    </w:p>
    <w:p w:rsidR="00F82516" w:rsidRDefault="00F82516"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C92400">
        <w:rPr>
          <w:rFonts w:ascii="Times New Roman" w:hAnsi="Times New Roman" w:cs="Times New Roman"/>
          <w:sz w:val="20"/>
          <w:szCs w:val="20"/>
        </w:rPr>
        <w:t>3</w:t>
      </w:r>
      <w:r w:rsidR="002B3D5A">
        <w:rPr>
          <w:rFonts w:ascii="Times New Roman" w:hAnsi="Times New Roman" w:cs="Times New Roman"/>
          <w:sz w:val="20"/>
          <w:szCs w:val="20"/>
        </w:rPr>
        <w:t>]</w:t>
      </w:r>
      <w:r w:rsidR="002B3D5A">
        <w:rPr>
          <w:rFonts w:ascii="Times New Roman" w:hAnsi="Times New Roman" w:cs="Times New Roman"/>
          <w:sz w:val="20"/>
          <w:szCs w:val="20"/>
        </w:rPr>
        <w:tab/>
      </w:r>
      <w:r w:rsidR="00B548A8" w:rsidRPr="00B548A8">
        <w:rPr>
          <w:rFonts w:ascii="Times New Roman" w:hAnsi="Times New Roman" w:cs="Times New Roman"/>
          <w:sz w:val="20"/>
          <w:szCs w:val="20"/>
        </w:rPr>
        <w:t>R1-2210727</w:t>
      </w:r>
      <w:r>
        <w:rPr>
          <w:rFonts w:ascii="Times New Roman" w:hAnsi="Times New Roman" w:cs="Times New Roman"/>
          <w:sz w:val="20"/>
          <w:szCs w:val="20"/>
        </w:rPr>
        <w:tab/>
      </w:r>
      <w:r w:rsidR="00C27F7E" w:rsidRPr="00C27F7E">
        <w:rPr>
          <w:rFonts w:ascii="Times New Roman" w:hAnsi="Times New Roman" w:cs="Times New Roman"/>
          <w:sz w:val="20"/>
          <w:szCs w:val="20"/>
        </w:rPr>
        <w:t>LS on L1 intra- and inter- frequency measurement and configurations for L1/L2-based inter-cell mobility</w:t>
      </w:r>
      <w:r w:rsidRPr="00076628">
        <w:rPr>
          <w:rFonts w:ascii="Times New Roman" w:hAnsi="Times New Roman" w:cs="Times New Roman"/>
          <w:sz w:val="20"/>
          <w:szCs w:val="20"/>
        </w:rPr>
        <w:t>,</w:t>
      </w:r>
      <w:r>
        <w:rPr>
          <w:rFonts w:ascii="Times New Roman" w:hAnsi="Times New Roman" w:cs="Times New Roman"/>
          <w:sz w:val="20"/>
          <w:szCs w:val="20"/>
        </w:rPr>
        <w:tab/>
      </w:r>
      <w:r w:rsidR="00B548A8">
        <w:rPr>
          <w:rFonts w:ascii="Times New Roman" w:hAnsi="Times New Roman" w:cs="Times New Roman"/>
          <w:sz w:val="20"/>
          <w:szCs w:val="20"/>
        </w:rPr>
        <w:t>RAN1</w:t>
      </w:r>
    </w:p>
    <w:p w:rsidR="00C92400" w:rsidRPr="00342670" w:rsidRDefault="00C92400"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4]</w:t>
      </w:r>
      <w:r>
        <w:rPr>
          <w:rFonts w:ascii="Times New Roman" w:hAnsi="Times New Roman" w:cs="Times New Roman"/>
          <w:sz w:val="20"/>
          <w:szCs w:val="20"/>
        </w:rPr>
        <w:tab/>
      </w:r>
      <w:r w:rsidRPr="00C92400">
        <w:rPr>
          <w:rFonts w:ascii="Times New Roman" w:hAnsi="Times New Roman" w:cs="Times New Roman"/>
          <w:sz w:val="20"/>
          <w:szCs w:val="20"/>
        </w:rPr>
        <w:t>R4-2220733</w:t>
      </w:r>
      <w:r>
        <w:rPr>
          <w:rFonts w:ascii="Times New Roman" w:hAnsi="Times New Roman" w:cs="Times New Roman"/>
          <w:sz w:val="20"/>
          <w:szCs w:val="20"/>
        </w:rPr>
        <w:tab/>
      </w:r>
      <w:r w:rsidRPr="00C92400">
        <w:rPr>
          <w:rFonts w:ascii="Times New Roman" w:hAnsi="Times New Roman" w:cs="Times New Roman"/>
          <w:sz w:val="20"/>
          <w:szCs w:val="20"/>
        </w:rPr>
        <w:t>Reply LS on L1 intra- and inter- frequency measurement and configurations for L1/L2-based inter-cell mobility</w:t>
      </w:r>
      <w:r>
        <w:rPr>
          <w:rFonts w:ascii="Times New Roman" w:hAnsi="Times New Roman" w:cs="Times New Roman"/>
          <w:sz w:val="20"/>
          <w:szCs w:val="20"/>
        </w:rPr>
        <w:tab/>
      </w:r>
      <w:r>
        <w:rPr>
          <w:rFonts w:ascii="Times New Roman" w:hAnsi="Times New Roman" w:cs="Times New Roman"/>
          <w:sz w:val="20"/>
          <w:szCs w:val="20"/>
        </w:rPr>
        <w:tab/>
        <w:t>RAN4, CATT</w:t>
      </w:r>
    </w:p>
    <w:p w:rsidR="00F82516" w:rsidRDefault="0019572A" w:rsidP="0019572A">
      <w:pPr>
        <w:pStyle w:val="1"/>
        <w:numPr>
          <w:ilvl w:val="0"/>
          <w:numId w:val="2"/>
        </w:numPr>
        <w:spacing w:after="0"/>
        <w:ind w:left="0" w:firstLine="0"/>
        <w:rPr>
          <w:rFonts w:eastAsia="Times New Roman" w:cs="Times New Roman"/>
          <w:color w:val="auto"/>
          <w:kern w:val="0"/>
          <w:sz w:val="32"/>
        </w:rPr>
      </w:pPr>
      <w:r w:rsidRPr="0019572A">
        <w:rPr>
          <w:rFonts w:eastAsia="Times New Roman" w:cs="Times New Roman"/>
          <w:color w:val="auto"/>
          <w:kern w:val="0"/>
          <w:sz w:val="32"/>
        </w:rPr>
        <w:t>Annex: Reply LS on L1 intra- and inter- frequency measurement for L1/L2-based inter-cell mobility</w:t>
      </w:r>
    </w:p>
    <w:tbl>
      <w:tblPr>
        <w:tblW w:w="846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0"/>
      </w:tblGrid>
      <w:tr w:rsidR="0019572A" w:rsidTr="0019572A">
        <w:trPr>
          <w:trHeight w:val="1174"/>
        </w:trPr>
        <w:tc>
          <w:tcPr>
            <w:tcW w:w="8460" w:type="dxa"/>
          </w:tcPr>
          <w:p w:rsidR="0019572A" w:rsidRPr="0054389C" w:rsidRDefault="0019572A" w:rsidP="0019572A">
            <w:pPr>
              <w:pStyle w:val="a3"/>
              <w:pBdr>
                <w:bottom w:val="none" w:sz="0" w:space="0" w:color="auto"/>
              </w:pBdr>
              <w:tabs>
                <w:tab w:val="left" w:pos="2155"/>
              </w:tabs>
              <w:overflowPunct w:val="0"/>
              <w:autoSpaceDE w:val="0"/>
              <w:autoSpaceDN w:val="0"/>
              <w:adjustRightInd w:val="0"/>
              <w:spacing w:after="180"/>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105-e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Pr>
                <w:rFonts w:ascii="Arial" w:eastAsia="宋体" w:hAnsi="Arial" w:cs="Arial"/>
                <w:b/>
                <w:sz w:val="24"/>
                <w:lang w:val="en-GB" w:eastAsia="ko-KR"/>
              </w:rPr>
              <w:tab/>
            </w:r>
            <w:r w:rsidRPr="00516C00">
              <w:rPr>
                <w:rFonts w:ascii="Arial" w:eastAsia="宋体" w:hAnsi="Arial" w:cs="Arial"/>
                <w:b/>
                <w:sz w:val="24"/>
                <w:lang w:val="en-GB" w:eastAsia="ko-KR"/>
              </w:rPr>
              <w:t>R4-</w:t>
            </w:r>
            <w:r w:rsidR="003541F6">
              <w:rPr>
                <w:rFonts w:ascii="Arial" w:eastAsia="宋体" w:hAnsi="Arial" w:cs="Arial"/>
                <w:b/>
                <w:sz w:val="24"/>
                <w:lang w:val="en-GB" w:eastAsia="ko-KR"/>
              </w:rPr>
              <w:t>30</w:t>
            </w:r>
            <w:r w:rsidR="003541F6">
              <w:rPr>
                <w:rFonts w:ascii="Arial" w:eastAsia="宋体" w:hAnsi="Arial" w:cs="Arial" w:hint="eastAsia"/>
                <w:b/>
                <w:sz w:val="24"/>
                <w:lang w:val="en-GB"/>
              </w:rPr>
              <w:t>xxxx</w:t>
            </w:r>
          </w:p>
          <w:p w:rsidR="0019572A" w:rsidRPr="0019572A" w:rsidRDefault="003541F6" w:rsidP="0019572A">
            <w:pPr>
              <w:pStyle w:val="a3"/>
              <w:pBdr>
                <w:bottom w:val="none" w:sz="0" w:space="0" w:color="auto"/>
              </w:pBdr>
              <w:tabs>
                <w:tab w:val="left" w:pos="2155"/>
              </w:tabs>
              <w:overflowPunct w:val="0"/>
              <w:autoSpaceDE w:val="0"/>
              <w:autoSpaceDN w:val="0"/>
              <w:adjustRightInd w:val="0"/>
              <w:spacing w:after="180"/>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19572A" w:rsidRPr="00454585" w:rsidRDefault="0019572A" w:rsidP="0019572A">
            <w:pPr>
              <w:pStyle w:val="af1"/>
            </w:pPr>
            <w:r w:rsidRPr="00454585">
              <w:t>Title:</w:t>
            </w:r>
            <w:r w:rsidRPr="00454585">
              <w:tab/>
            </w:r>
            <w:r w:rsidRPr="0019572A">
              <w:rPr>
                <w:b w:val="0"/>
                <w:bCs w:val="0"/>
              </w:rPr>
              <w:t xml:space="preserve">Reply </w:t>
            </w:r>
            <w:r w:rsidRPr="006F30A0">
              <w:rPr>
                <w:b w:val="0"/>
                <w:bCs w:val="0"/>
              </w:rPr>
              <w:t xml:space="preserve">LS on </w:t>
            </w:r>
            <w:r>
              <w:rPr>
                <w:b w:val="0"/>
                <w:bCs w:val="0"/>
              </w:rPr>
              <w:t>L1 intr</w:t>
            </w:r>
            <w:r w:rsidRPr="001819D7">
              <w:rPr>
                <w:b w:val="0"/>
                <w:bCs w:val="0"/>
              </w:rPr>
              <w:t>a- and inter- fre</w:t>
            </w:r>
            <w:r>
              <w:rPr>
                <w:b w:val="0"/>
                <w:bCs w:val="0"/>
              </w:rPr>
              <w:t xml:space="preserve">quency measurement for </w:t>
            </w:r>
            <w:r w:rsidRPr="006F30A0">
              <w:rPr>
                <w:b w:val="0"/>
                <w:bCs w:val="0"/>
              </w:rPr>
              <w:t>L1/L2-based inter-cell mobility</w:t>
            </w:r>
          </w:p>
          <w:p w:rsidR="0019572A" w:rsidRPr="00454585" w:rsidRDefault="00E877E6" w:rsidP="0019572A">
            <w:pPr>
              <w:pStyle w:val="af1"/>
              <w:spacing w:before="0" w:after="0"/>
            </w:pPr>
            <w:r>
              <w:t>Response to</w:t>
            </w:r>
            <w:r w:rsidR="0019572A" w:rsidRPr="00454585">
              <w:tab/>
            </w:r>
          </w:p>
          <w:p w:rsidR="0019572A" w:rsidRPr="00454585" w:rsidRDefault="0019572A" w:rsidP="0019572A">
            <w:pPr>
              <w:pStyle w:val="af1"/>
              <w:spacing w:before="0" w:after="0"/>
            </w:pPr>
            <w:r w:rsidRPr="00454585">
              <w:t>Release:</w:t>
            </w:r>
            <w:r w:rsidRPr="00454585">
              <w:tab/>
            </w:r>
            <w:r w:rsidRPr="006F30A0">
              <w:rPr>
                <w:b w:val="0"/>
                <w:bCs w:val="0"/>
              </w:rPr>
              <w:t>Rel-18</w:t>
            </w:r>
          </w:p>
          <w:p w:rsidR="0019572A" w:rsidRPr="000F4E43" w:rsidRDefault="0019572A" w:rsidP="0019572A">
            <w:pPr>
              <w:pStyle w:val="af1"/>
              <w:spacing w:before="0" w:after="0"/>
            </w:pPr>
            <w:r w:rsidRPr="000F4E43">
              <w:t>Work Item:</w:t>
            </w:r>
            <w:r w:rsidRPr="000F4E43">
              <w:tab/>
            </w:r>
            <w:r w:rsidRPr="006F30A0">
              <w:rPr>
                <w:b w:val="0"/>
                <w:bCs w:val="0"/>
              </w:rPr>
              <w:t>NR_mob_enh2-Core</w:t>
            </w:r>
          </w:p>
          <w:p w:rsidR="0019572A" w:rsidRPr="000F4E43" w:rsidRDefault="0019572A" w:rsidP="0019572A">
            <w:pPr>
              <w:spacing w:after="60"/>
              <w:ind w:left="1985" w:hanging="1985"/>
              <w:rPr>
                <w:rFonts w:ascii="Arial" w:hAnsi="Arial" w:cs="Arial"/>
                <w:b/>
              </w:rPr>
            </w:pPr>
          </w:p>
          <w:p w:rsidR="0019572A" w:rsidRPr="00454585" w:rsidRDefault="0019572A" w:rsidP="0019572A">
            <w:pPr>
              <w:pStyle w:val="Source"/>
              <w:spacing w:after="0"/>
            </w:pPr>
            <w:r w:rsidRPr="00454585">
              <w:t>Source:</w:t>
            </w:r>
            <w:r>
              <w:tab/>
            </w:r>
            <w:r w:rsidRPr="003E1692">
              <w:rPr>
                <w:b w:val="0"/>
              </w:rPr>
              <w:t>RAN</w:t>
            </w:r>
            <w:r>
              <w:rPr>
                <w:b w:val="0"/>
              </w:rPr>
              <w:t>4</w:t>
            </w:r>
          </w:p>
          <w:p w:rsidR="0019572A" w:rsidRPr="00454585" w:rsidRDefault="0019572A" w:rsidP="0019572A">
            <w:pPr>
              <w:pStyle w:val="Source"/>
              <w:spacing w:after="0"/>
            </w:pPr>
            <w:r w:rsidRPr="00454585">
              <w:t>To:</w:t>
            </w:r>
            <w:r w:rsidRPr="00454585">
              <w:tab/>
            </w:r>
            <w:r>
              <w:rPr>
                <w:b w:val="0"/>
                <w:bCs/>
              </w:rPr>
              <w:t>RAN1</w:t>
            </w:r>
          </w:p>
          <w:p w:rsidR="0019572A" w:rsidRPr="000F4E43" w:rsidRDefault="0019572A" w:rsidP="0019572A">
            <w:pPr>
              <w:pStyle w:val="Source"/>
              <w:spacing w:after="0"/>
            </w:pPr>
            <w:r w:rsidRPr="000F4E43">
              <w:t>Cc:</w:t>
            </w:r>
            <w:r w:rsidRPr="000F4E43">
              <w:tab/>
            </w:r>
          </w:p>
          <w:p w:rsidR="0019572A" w:rsidRPr="000F4E43" w:rsidRDefault="0019572A" w:rsidP="0019572A">
            <w:pPr>
              <w:spacing w:after="60"/>
              <w:ind w:left="1985" w:hanging="1985"/>
              <w:rPr>
                <w:rFonts w:ascii="Arial" w:hAnsi="Arial" w:cs="Arial"/>
                <w:bCs/>
              </w:rPr>
            </w:pPr>
          </w:p>
          <w:p w:rsidR="0019572A" w:rsidRPr="000F4E43" w:rsidRDefault="0019572A" w:rsidP="0019572A">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19572A" w:rsidRPr="000F4E43" w:rsidRDefault="0019572A" w:rsidP="0019572A">
            <w:pPr>
              <w:pStyle w:val="Contact"/>
              <w:tabs>
                <w:tab w:val="clear" w:pos="2268"/>
              </w:tabs>
              <w:rPr>
                <w:bCs/>
              </w:rPr>
            </w:pPr>
            <w:r w:rsidRPr="000F4E43">
              <w:t>Name:</w:t>
            </w:r>
            <w:r w:rsidRPr="000F4E43">
              <w:rPr>
                <w:bCs/>
              </w:rPr>
              <w:tab/>
            </w:r>
            <w:r>
              <w:rPr>
                <w:b w:val="0"/>
              </w:rPr>
              <w:t>Xuhua Tao</w:t>
            </w:r>
          </w:p>
          <w:p w:rsidR="0019572A" w:rsidRPr="0019572A" w:rsidRDefault="0019572A" w:rsidP="0019572A">
            <w:pPr>
              <w:pStyle w:val="Contact"/>
              <w:tabs>
                <w:tab w:val="clear" w:pos="2268"/>
              </w:tabs>
              <w:rPr>
                <w:b w:val="0"/>
              </w:rPr>
            </w:pPr>
            <w:r w:rsidRPr="00454585">
              <w:t>E-mail Address:</w:t>
            </w:r>
            <w:r w:rsidRPr="00454585">
              <w:rPr>
                <w:bCs/>
              </w:rPr>
              <w:tab/>
            </w:r>
            <w:r>
              <w:rPr>
                <w:b w:val="0"/>
              </w:rPr>
              <w:t>taoxuhua@xiaomi.com</w:t>
            </w:r>
          </w:p>
          <w:p w:rsidR="0019572A" w:rsidRPr="000F4E43" w:rsidRDefault="0019572A" w:rsidP="0019572A">
            <w:pPr>
              <w:spacing w:after="60"/>
              <w:ind w:left="1985" w:hanging="1985"/>
              <w:rPr>
                <w:rFonts w:ascii="Arial" w:hAnsi="Arial" w:cs="Arial"/>
                <w:b/>
              </w:rPr>
            </w:pPr>
          </w:p>
          <w:p w:rsidR="0019572A" w:rsidRPr="0019572A" w:rsidRDefault="0019572A" w:rsidP="0019572A">
            <w:pPr>
              <w:tabs>
                <w:tab w:val="left" w:pos="2165"/>
              </w:tabs>
              <w:rPr>
                <w:rFonts w:ascii="Arial" w:hAnsi="Arial" w:cs="Arial"/>
                <w:bCs/>
              </w:rPr>
            </w:pPr>
            <w:r w:rsidRPr="0019572A">
              <w:rPr>
                <w:rFonts w:ascii="Arial" w:hAnsi="Arial" w:cs="Arial"/>
                <w:b/>
                <w:sz w:val="20"/>
              </w:rPr>
              <w:t>Send any reply LS to:</w:t>
            </w:r>
            <w:r w:rsidRPr="0019572A">
              <w:rPr>
                <w:rFonts w:ascii="Arial" w:hAnsi="Arial" w:cs="Arial"/>
                <w:b/>
                <w:sz w:val="20"/>
              </w:rPr>
              <w:tab/>
              <w:t xml:space="preserve">3GPP Liaisons Coordinator, </w:t>
            </w:r>
            <w:hyperlink r:id="rId8" w:history="1">
              <w:r w:rsidRPr="0019572A">
                <w:rPr>
                  <w:rStyle w:val="af0"/>
                  <w:rFonts w:ascii="Arial" w:hAnsi="Arial" w:cs="Arial"/>
                  <w:b/>
                  <w:sz w:val="20"/>
                </w:rPr>
                <w:t>mailto:3GPPLiaison@etsi.org</w:t>
              </w:r>
            </w:hyperlink>
            <w:r w:rsidRPr="000F4E43">
              <w:rPr>
                <w:rFonts w:ascii="Arial" w:hAnsi="Arial" w:cs="Arial"/>
                <w:b/>
              </w:rPr>
              <w:t xml:space="preserve"> </w:t>
            </w:r>
            <w:r>
              <w:rPr>
                <w:rFonts w:ascii="Arial" w:hAnsi="Arial" w:cs="Arial"/>
                <w:bCs/>
              </w:rPr>
              <w:tab/>
            </w:r>
          </w:p>
          <w:p w:rsidR="0019572A" w:rsidRPr="000F4E43" w:rsidRDefault="0019572A" w:rsidP="0019572A">
            <w:pPr>
              <w:pStyle w:val="af1"/>
              <w:ind w:left="0" w:firstLine="0"/>
            </w:pPr>
            <w:r w:rsidRPr="000F4E43">
              <w:t>Attachments:</w:t>
            </w:r>
            <w:r w:rsidRPr="000F4E43">
              <w:tab/>
            </w:r>
            <w:r w:rsidRPr="00454585">
              <w:t>None</w:t>
            </w:r>
          </w:p>
          <w:p w:rsidR="0019572A" w:rsidRPr="000F4E43" w:rsidRDefault="0019572A" w:rsidP="0019572A">
            <w:pPr>
              <w:pBdr>
                <w:bottom w:val="single" w:sz="4" w:space="1" w:color="auto"/>
              </w:pBdr>
              <w:rPr>
                <w:rFonts w:ascii="Arial" w:hAnsi="Arial" w:cs="Arial"/>
              </w:rPr>
            </w:pPr>
          </w:p>
          <w:p w:rsidR="0019572A" w:rsidRPr="000F4E43" w:rsidRDefault="0019572A" w:rsidP="0019572A">
            <w:pPr>
              <w:rPr>
                <w:rFonts w:ascii="Arial" w:hAnsi="Arial" w:cs="Arial"/>
              </w:rPr>
            </w:pPr>
          </w:p>
          <w:p w:rsidR="0019572A" w:rsidRPr="000F4E43" w:rsidRDefault="0019572A" w:rsidP="0019572A">
            <w:pPr>
              <w:spacing w:after="120"/>
              <w:rPr>
                <w:rFonts w:ascii="Arial" w:hAnsi="Arial" w:cs="Arial"/>
                <w:b/>
              </w:rPr>
            </w:pPr>
            <w:r w:rsidRPr="000F4E43">
              <w:rPr>
                <w:rFonts w:ascii="Arial" w:hAnsi="Arial" w:cs="Arial"/>
                <w:b/>
              </w:rPr>
              <w:lastRenderedPageBreak/>
              <w:t>1. Overall Description:</w:t>
            </w:r>
          </w:p>
          <w:p w:rsidR="00731B08" w:rsidRDefault="00731B08" w:rsidP="00731B08">
            <w:pPr>
              <w:rPr>
                <w:lang w:val="en-GB" w:eastAsia="en-US"/>
              </w:rPr>
            </w:pPr>
            <w:r w:rsidRPr="0019572A">
              <w:rPr>
                <w:rFonts w:ascii="Times New Roman" w:hAnsi="Times New Roman" w:cs="Times New Roman"/>
                <w:bCs/>
                <w:sz w:val="20"/>
              </w:rPr>
              <w:t>RAN4 th</w:t>
            </w:r>
            <w:r>
              <w:rPr>
                <w:rFonts w:ascii="Times New Roman" w:hAnsi="Times New Roman" w:cs="Times New Roman"/>
                <w:bCs/>
                <w:sz w:val="20"/>
              </w:rPr>
              <w:t xml:space="preserve">anks RAN1 for the LS on </w:t>
            </w:r>
            <w:r w:rsidRPr="0019572A">
              <w:rPr>
                <w:rFonts w:ascii="Times New Roman" w:hAnsi="Times New Roman" w:cs="Times New Roman"/>
                <w:bCs/>
                <w:sz w:val="20"/>
              </w:rPr>
              <w:t xml:space="preserve">LS on L1 intra- and inter- frequency measurement </w:t>
            </w:r>
            <w:r>
              <w:rPr>
                <w:rFonts w:ascii="Times New Roman" w:hAnsi="Times New Roman" w:cs="Times New Roman"/>
                <w:bCs/>
                <w:sz w:val="20"/>
              </w:rPr>
              <w:t xml:space="preserve">and configurations </w:t>
            </w:r>
            <w:r w:rsidRPr="0019572A">
              <w:rPr>
                <w:rFonts w:ascii="Times New Roman" w:hAnsi="Times New Roman" w:cs="Times New Roman"/>
                <w:bCs/>
                <w:sz w:val="20"/>
              </w:rPr>
              <w:t>for L1/L2-based inter-cell mobility</w:t>
            </w:r>
            <w:r>
              <w:rPr>
                <w:rFonts w:ascii="Times New Roman" w:hAnsi="Times New Roman" w:cs="Times New Roman"/>
                <w:bCs/>
                <w:sz w:val="20"/>
              </w:rPr>
              <w:t>. RAN4 has</w:t>
            </w:r>
            <w:r w:rsidR="003541F6">
              <w:rPr>
                <w:rFonts w:ascii="Times New Roman" w:hAnsi="Times New Roman" w:cs="Times New Roman"/>
                <w:bCs/>
                <w:sz w:val="20"/>
              </w:rPr>
              <w:t xml:space="preserve"> provided the response on Question 1 in [1] in RAN4#105, and in RAN4#106, RAN4 further</w:t>
            </w:r>
            <w:r>
              <w:rPr>
                <w:rFonts w:ascii="Times New Roman" w:hAnsi="Times New Roman" w:cs="Times New Roman"/>
                <w:bCs/>
                <w:sz w:val="20"/>
              </w:rPr>
              <w:t xml:space="preserve"> discussed Question 1 and made the following consensus.</w:t>
            </w:r>
          </w:p>
          <w:p w:rsidR="00731B08" w:rsidRDefault="00731B08" w:rsidP="00731B08">
            <w:pPr>
              <w:rPr>
                <w:rFonts w:ascii="Times New Roman" w:hAnsi="Times New Roman" w:cs="Times New Roman"/>
                <w:bCs/>
                <w:sz w:val="20"/>
              </w:rPr>
            </w:pPr>
            <w:bookmarkStart w:id="3" w:name="_Hlk116971447"/>
            <w:r w:rsidRPr="0019572A">
              <w:rPr>
                <w:rFonts w:ascii="Times New Roman" w:hAnsi="Times New Roman" w:cs="Times New Roman"/>
                <w:b/>
                <w:sz w:val="20"/>
              </w:rPr>
              <w:t xml:space="preserve">Question 1 (to RAN4): </w:t>
            </w:r>
            <w:r w:rsidRPr="0019572A">
              <w:rPr>
                <w:rFonts w:ascii="Times New Roman" w:hAnsi="Times New Roman" w:cs="Times New Roman"/>
                <w:bCs/>
                <w:sz w:val="20"/>
              </w:rPr>
              <w:t>As mentioned in this agreement, while RAN1 assumes Rel-17 ICBM CSI measurement as starting point for L1 intra-frequency measurement for Rel-18 L1/L2 mobility, RAN1 wonders if the restriction on e.g., SFN offset alignment, BWP setting</w:t>
            </w:r>
            <w:r w:rsidRPr="0019572A">
              <w:rPr>
                <w:rFonts w:ascii="Times New Roman" w:hAnsi="Times New Roman" w:cs="Times New Roman"/>
                <w:sz w:val="20"/>
              </w:rPr>
              <w:t>, i.e. non-serving cell SSB should be covered by serving cell active BWP,</w:t>
            </w:r>
            <w:r w:rsidRPr="0019572A">
              <w:rPr>
                <w:rFonts w:ascii="Times New Roman" w:hAnsi="Times New Roman" w:cs="Times New Roman"/>
                <w:bCs/>
                <w:sz w:val="20"/>
              </w:rPr>
              <w:t xml:space="preserve"> and Rx timing difference, etc, described in 9.13.2 of TS38.133 for intra-frequency L1 non-serving measurement can be relaxed or no</w:t>
            </w:r>
            <w:bookmarkEnd w:id="3"/>
            <w:r>
              <w:rPr>
                <w:rFonts w:ascii="Times New Roman" w:hAnsi="Times New Roman" w:cs="Times New Roman"/>
                <w:bCs/>
                <w:sz w:val="20"/>
              </w:rPr>
              <w:t>t.</w:t>
            </w:r>
          </w:p>
          <w:p w:rsidR="00731B08" w:rsidRDefault="00731B08" w:rsidP="00731B08">
            <w:pPr>
              <w:rPr>
                <w:rFonts w:ascii="Times New Roman" w:hAnsi="Times New Roman" w:cs="Times New Roman"/>
                <w:bCs/>
                <w:sz w:val="20"/>
              </w:rPr>
            </w:pPr>
            <w:r w:rsidRPr="007E7AAB">
              <w:rPr>
                <w:rFonts w:ascii="Times New Roman" w:hAnsi="Times New Roman" w:cs="Times New Roman"/>
                <w:b/>
                <w:bCs/>
                <w:sz w:val="20"/>
              </w:rPr>
              <w:t xml:space="preserve">[RAN4]: </w:t>
            </w:r>
            <w:r>
              <w:rPr>
                <w:rFonts w:ascii="Times New Roman" w:hAnsi="Times New Roman" w:cs="Times New Roman"/>
                <w:bCs/>
                <w:sz w:val="20"/>
              </w:rPr>
              <w:t xml:space="preserve">RAN4 has discussed and concluded on the restrictions defined in 9.13.2 of TS38.133 </w:t>
            </w:r>
            <w:r w:rsidRPr="00731B08">
              <w:rPr>
                <w:rFonts w:ascii="Times New Roman" w:hAnsi="Times New Roman" w:cs="Times New Roman"/>
                <w:bCs/>
                <w:sz w:val="20"/>
              </w:rPr>
              <w:t xml:space="preserve">for intra-frequency L1 non-serving measurement </w:t>
            </w:r>
            <w:r>
              <w:rPr>
                <w:rFonts w:ascii="Times New Roman" w:hAnsi="Times New Roman" w:cs="Times New Roman"/>
                <w:bCs/>
                <w:sz w:val="20"/>
              </w:rPr>
              <w:t>as follows:</w:t>
            </w:r>
          </w:p>
          <w:p w:rsidR="00731B08" w:rsidRPr="00731B08" w:rsidRDefault="00731B08" w:rsidP="00BF0103">
            <w:pPr>
              <w:pStyle w:val="a7"/>
              <w:numPr>
                <w:ilvl w:val="0"/>
                <w:numId w:val="18"/>
              </w:numPr>
            </w:pPr>
            <w:r>
              <w:rPr>
                <w:bCs/>
                <w:sz w:val="20"/>
              </w:rPr>
              <w:t xml:space="preserve">RAN4 </w:t>
            </w:r>
            <w:r w:rsidRPr="00731B08">
              <w:rPr>
                <w:bCs/>
                <w:sz w:val="20"/>
              </w:rPr>
              <w:t xml:space="preserve">to confirm the </w:t>
            </w:r>
            <w:r w:rsidR="00BF0103">
              <w:rPr>
                <w:bCs/>
                <w:sz w:val="20"/>
              </w:rPr>
              <w:t xml:space="preserve">restriction of SFN alignment, </w:t>
            </w:r>
            <w:r w:rsidR="00BF0103" w:rsidRPr="00731B08">
              <w:rPr>
                <w:bCs/>
                <w:sz w:val="20"/>
              </w:rPr>
              <w:t>e.g. the SSB of NSC has the same ‘sfn-SSB-Offset’ as the SSB of the serving cell</w:t>
            </w:r>
            <w:r w:rsidRPr="00731B08">
              <w:rPr>
                <w:bCs/>
                <w:sz w:val="20"/>
              </w:rPr>
              <w:t xml:space="preserve"> can be relaxed </w:t>
            </w:r>
            <w:r w:rsidR="00BF0103">
              <w:rPr>
                <w:bCs/>
                <w:sz w:val="20"/>
              </w:rPr>
              <w:t xml:space="preserve">if </w:t>
            </w:r>
            <w:r w:rsidR="00BF0103" w:rsidRPr="00BF0103">
              <w:rPr>
                <w:bCs/>
                <w:sz w:val="20"/>
              </w:rPr>
              <w:t>the same L1 measurement resources are configured for both serving cell and intra-frequency neighbour cell</w:t>
            </w:r>
            <w:r w:rsidR="00BF0103">
              <w:rPr>
                <w:bCs/>
                <w:sz w:val="20"/>
              </w:rPr>
              <w:t>.</w:t>
            </w:r>
          </w:p>
          <w:p w:rsidR="00731B08" w:rsidRPr="00731B08" w:rsidRDefault="00BF0103" w:rsidP="00BF0103">
            <w:pPr>
              <w:pStyle w:val="a7"/>
              <w:numPr>
                <w:ilvl w:val="0"/>
                <w:numId w:val="18"/>
              </w:numPr>
              <w:rPr>
                <w:bCs/>
                <w:sz w:val="20"/>
              </w:rPr>
            </w:pPr>
            <w:r>
              <w:rPr>
                <w:bCs/>
                <w:sz w:val="20"/>
              </w:rPr>
              <w:t xml:space="preserve">RAN4 </w:t>
            </w:r>
            <w:r w:rsidRPr="00731B08">
              <w:rPr>
                <w:bCs/>
                <w:sz w:val="20"/>
              </w:rPr>
              <w:t xml:space="preserve">to confirm the </w:t>
            </w:r>
            <w:r>
              <w:rPr>
                <w:bCs/>
                <w:sz w:val="20"/>
              </w:rPr>
              <w:t>restriction of</w:t>
            </w:r>
            <w:r w:rsidRPr="00731B08">
              <w:rPr>
                <w:bCs/>
                <w:sz w:val="20"/>
              </w:rPr>
              <w:t xml:space="preserve"> </w:t>
            </w:r>
            <w:r w:rsidR="00731B08" w:rsidRPr="00731B08">
              <w:rPr>
                <w:bCs/>
                <w:sz w:val="20"/>
              </w:rPr>
              <w:t>Rx timing difference, e.g. the timing difference of arrival at UE between the SSBs of serving cell and cell with different PCI is less than CP length of the corresponding SCS</w:t>
            </w:r>
            <w:r>
              <w:rPr>
                <w:bCs/>
                <w:sz w:val="20"/>
              </w:rPr>
              <w:t xml:space="preserve"> </w:t>
            </w:r>
            <w:r w:rsidRPr="00731B08">
              <w:rPr>
                <w:bCs/>
                <w:sz w:val="20"/>
              </w:rPr>
              <w:t>can</w:t>
            </w:r>
            <w:r>
              <w:rPr>
                <w:bCs/>
                <w:sz w:val="20"/>
              </w:rPr>
              <w:t>not</w:t>
            </w:r>
            <w:r w:rsidRPr="00731B08">
              <w:rPr>
                <w:bCs/>
                <w:sz w:val="20"/>
              </w:rPr>
              <w:t xml:space="preserve"> be relaxed</w:t>
            </w:r>
            <w:r w:rsidR="00731B08" w:rsidRPr="00731B08">
              <w:rPr>
                <w:bCs/>
                <w:sz w:val="20"/>
              </w:rPr>
              <w:t>.</w:t>
            </w:r>
          </w:p>
          <w:p w:rsidR="00731B08" w:rsidRDefault="00E416AF" w:rsidP="00E416AF">
            <w:pPr>
              <w:pStyle w:val="a7"/>
              <w:numPr>
                <w:ilvl w:val="0"/>
                <w:numId w:val="18"/>
              </w:numPr>
              <w:rPr>
                <w:bCs/>
                <w:sz w:val="20"/>
              </w:rPr>
            </w:pPr>
            <w:r>
              <w:rPr>
                <w:bCs/>
                <w:sz w:val="20"/>
              </w:rPr>
              <w:t xml:space="preserve">RAN4 </w:t>
            </w:r>
            <w:r w:rsidRPr="00731B08">
              <w:rPr>
                <w:bCs/>
                <w:sz w:val="20"/>
              </w:rPr>
              <w:t>to confirm the restriction</w:t>
            </w:r>
            <w:r w:rsidRPr="00BF0103">
              <w:rPr>
                <w:bCs/>
                <w:sz w:val="20"/>
              </w:rPr>
              <w:t xml:space="preserve"> </w:t>
            </w:r>
            <w:r w:rsidR="00BF0103" w:rsidRPr="00BF0103">
              <w:rPr>
                <w:bCs/>
                <w:sz w:val="20"/>
              </w:rPr>
              <w:t xml:space="preserve">of </w:t>
            </w:r>
            <w:r>
              <w:rPr>
                <w:bCs/>
                <w:sz w:val="20"/>
              </w:rPr>
              <w:t>BWP setting (</w:t>
            </w:r>
            <w:r w:rsidRPr="00E416AF">
              <w:rPr>
                <w:bCs/>
                <w:sz w:val="20"/>
              </w:rPr>
              <w:t>e.g. the SSB from the cell with different PCI completely contained in the active BWP or associated with</w:t>
            </w:r>
            <w:r>
              <w:rPr>
                <w:bCs/>
                <w:sz w:val="20"/>
              </w:rPr>
              <w:t xml:space="preserve"> initial downlink BWP of the UE) can</w:t>
            </w:r>
            <w:r w:rsidRPr="00E416AF">
              <w:rPr>
                <w:bCs/>
                <w:sz w:val="20"/>
              </w:rPr>
              <w:t xml:space="preserve"> be relaxed if the measurement gap for L1-RSRP measurement is introduced in Rel-18 </w:t>
            </w:r>
            <w:r w:rsidR="00BF0103">
              <w:rPr>
                <w:bCs/>
                <w:sz w:val="20"/>
              </w:rPr>
              <w:t>LTM</w:t>
            </w:r>
            <w:r w:rsidRPr="00E416AF">
              <w:rPr>
                <w:bCs/>
                <w:sz w:val="20"/>
              </w:rPr>
              <w:t>.</w:t>
            </w:r>
          </w:p>
          <w:p w:rsidR="00E416AF" w:rsidRPr="00E416AF" w:rsidRDefault="00E416AF" w:rsidP="00E416AF">
            <w:pPr>
              <w:rPr>
                <w:bCs/>
                <w:sz w:val="20"/>
              </w:rPr>
            </w:pPr>
          </w:p>
          <w:p w:rsidR="003541F6" w:rsidRPr="00691D73" w:rsidRDefault="003541F6" w:rsidP="003541F6">
            <w:pPr>
              <w:pBdr>
                <w:top w:val="single" w:sz="12" w:space="3" w:color="auto"/>
              </w:pBdr>
              <w:spacing w:after="120"/>
              <w:rPr>
                <w:rFonts w:ascii="Arial" w:hAnsi="Arial" w:cs="Arial"/>
                <w:b/>
              </w:rPr>
            </w:pPr>
            <w:r w:rsidRPr="00691D73">
              <w:rPr>
                <w:rFonts w:ascii="Arial" w:hAnsi="Arial" w:cs="Arial"/>
                <w:b/>
              </w:rPr>
              <w:t>2</w:t>
            </w:r>
            <w:r w:rsidRPr="00691D73">
              <w:rPr>
                <w:rFonts w:ascii="Arial" w:hAnsi="Arial" w:cs="Arial"/>
                <w:b/>
              </w:rPr>
              <w:tab/>
              <w:t>Actions</w:t>
            </w:r>
          </w:p>
          <w:p w:rsidR="003541F6" w:rsidRPr="003541F6" w:rsidRDefault="003541F6" w:rsidP="003541F6">
            <w:pPr>
              <w:spacing w:after="120"/>
              <w:ind w:left="1985" w:hanging="1985"/>
              <w:rPr>
                <w:rFonts w:ascii="Times New Roman" w:eastAsia="Times" w:hAnsi="Times New Roman" w:cs="Times New Roman"/>
                <w:b/>
              </w:rPr>
            </w:pPr>
            <w:r w:rsidRPr="003541F6">
              <w:rPr>
                <w:rFonts w:ascii="Times New Roman" w:eastAsia="Times" w:hAnsi="Times New Roman" w:cs="Times New Roman"/>
                <w:b/>
                <w:lang w:bidi="ar"/>
              </w:rPr>
              <w:t>To RAN1:</w:t>
            </w:r>
          </w:p>
          <w:p w:rsidR="003541F6" w:rsidRPr="003541F6" w:rsidRDefault="003541F6" w:rsidP="003541F6">
            <w:pPr>
              <w:spacing w:after="120"/>
              <w:rPr>
                <w:rFonts w:ascii="Times New Roman" w:eastAsia="Times" w:hAnsi="Times New Roman" w:cs="Times New Roman"/>
                <w:sz w:val="20"/>
              </w:rPr>
            </w:pPr>
            <w:r w:rsidRPr="003541F6">
              <w:rPr>
                <w:rFonts w:ascii="Times New Roman" w:eastAsia="Times" w:hAnsi="Times New Roman" w:cs="Times New Roman"/>
                <w:sz w:val="20"/>
                <w:lang w:bidi="ar"/>
              </w:rPr>
              <w:t xml:space="preserve">RAN4 </w:t>
            </w:r>
            <w:r w:rsidRPr="003541F6">
              <w:rPr>
                <w:rFonts w:ascii="Times New Roman" w:eastAsia="等线" w:hAnsi="Times New Roman" w:cs="Times New Roman"/>
                <w:sz w:val="20"/>
                <w:lang w:bidi="ar"/>
              </w:rPr>
              <w:t>respectfully</w:t>
            </w:r>
            <w:r w:rsidRPr="003541F6">
              <w:rPr>
                <w:rFonts w:ascii="Times New Roman" w:eastAsia="Times" w:hAnsi="Times New Roman" w:cs="Times New Roman"/>
                <w:sz w:val="20"/>
                <w:lang w:bidi="ar"/>
              </w:rPr>
              <w:t xml:space="preserve"> asks RAN1 to take the above information into account in the future work.</w:t>
            </w:r>
          </w:p>
          <w:p w:rsidR="003541F6" w:rsidRDefault="003541F6" w:rsidP="003541F6">
            <w:pPr>
              <w:spacing w:after="120"/>
            </w:pPr>
          </w:p>
          <w:p w:rsidR="003541F6" w:rsidRPr="00691D73" w:rsidRDefault="003541F6" w:rsidP="003541F6">
            <w:pPr>
              <w:pBdr>
                <w:top w:val="single" w:sz="12" w:space="3" w:color="auto"/>
              </w:pBdr>
              <w:spacing w:after="120"/>
              <w:rPr>
                <w:rFonts w:ascii="Arial" w:hAnsi="Arial" w:cs="Arial"/>
                <w:b/>
              </w:rPr>
            </w:pPr>
            <w:r w:rsidRPr="00691D73">
              <w:rPr>
                <w:rFonts w:ascii="Arial" w:hAnsi="Arial" w:cs="Arial"/>
                <w:b/>
              </w:rPr>
              <w:t>3</w:t>
            </w:r>
            <w:r w:rsidRPr="00691D73">
              <w:rPr>
                <w:rFonts w:ascii="Arial" w:hAnsi="Arial" w:cs="Arial"/>
                <w:b/>
              </w:rPr>
              <w:tab/>
              <w:t>Date of next TSG-RAN WG1 meeting</w:t>
            </w:r>
          </w:p>
          <w:p w:rsidR="003541F6" w:rsidRPr="003541F6" w:rsidRDefault="003541F6" w:rsidP="003541F6">
            <w:pPr>
              <w:tabs>
                <w:tab w:val="left" w:pos="5812"/>
              </w:tabs>
              <w:spacing w:after="120"/>
              <w:rPr>
                <w:rFonts w:ascii="Times" w:hAnsi="Times" w:cs="Times"/>
                <w:sz w:val="20"/>
              </w:rPr>
            </w:pPr>
            <w:r w:rsidRPr="003541F6">
              <w:rPr>
                <w:rFonts w:ascii="Times" w:hAnsi="Times" w:cs="Times"/>
                <w:bCs/>
                <w:color w:val="000000" w:themeColor="text1"/>
                <w:sz w:val="20"/>
              </w:rPr>
              <w:t xml:space="preserve">RAN4#106bis-e                  </w:t>
            </w:r>
            <w:r w:rsidRPr="003541F6">
              <w:rPr>
                <w:rFonts w:ascii="Times" w:eastAsia="宋体" w:hAnsi="Times" w:cs="Times" w:hint="eastAsia"/>
                <w:bCs/>
                <w:color w:val="000000" w:themeColor="text1"/>
                <w:sz w:val="20"/>
              </w:rPr>
              <w:t>17-26 April</w:t>
            </w:r>
            <w:r w:rsidRPr="003541F6">
              <w:rPr>
                <w:rFonts w:ascii="Times" w:hAnsi="Times" w:cs="Times"/>
                <w:bCs/>
                <w:color w:val="000000" w:themeColor="text1"/>
                <w:sz w:val="20"/>
              </w:rPr>
              <w:t xml:space="preserve"> 2023</w:t>
            </w:r>
            <w:r w:rsidRPr="003541F6">
              <w:rPr>
                <w:rFonts w:ascii="Times" w:hAnsi="Times" w:cs="Times"/>
                <w:bCs/>
                <w:color w:val="000000" w:themeColor="text1"/>
                <w:sz w:val="20"/>
              </w:rPr>
              <w:tab/>
            </w:r>
            <w:r w:rsidRPr="003541F6">
              <w:rPr>
                <w:rFonts w:ascii="Times" w:eastAsia="宋体" w:hAnsi="Times" w:cs="Times" w:hint="eastAsia"/>
                <w:sz w:val="20"/>
              </w:rPr>
              <w:t>e-meeting</w:t>
            </w:r>
            <w:r w:rsidRPr="003541F6">
              <w:rPr>
                <w:rFonts w:ascii="Times" w:hAnsi="Times" w:cs="Times"/>
                <w:bCs/>
                <w:color w:val="000000" w:themeColor="text1"/>
                <w:sz w:val="20"/>
              </w:rPr>
              <w:t xml:space="preserve">              </w:t>
            </w:r>
          </w:p>
          <w:p w:rsidR="003541F6" w:rsidRPr="003541F6" w:rsidRDefault="003541F6" w:rsidP="003541F6">
            <w:pPr>
              <w:tabs>
                <w:tab w:val="left" w:pos="5812"/>
              </w:tabs>
              <w:spacing w:after="120"/>
              <w:rPr>
                <w:rFonts w:ascii="Times" w:hAnsi="Times" w:cs="Times"/>
                <w:bCs/>
                <w:color w:val="000000" w:themeColor="text1"/>
                <w:sz w:val="20"/>
              </w:rPr>
            </w:pPr>
            <w:r w:rsidRPr="003541F6">
              <w:rPr>
                <w:rFonts w:ascii="Times" w:hAnsi="Times" w:cs="Times"/>
                <w:bCs/>
                <w:color w:val="000000" w:themeColor="text1"/>
                <w:sz w:val="20"/>
              </w:rPr>
              <w:t>RAN4#107                      22-26 May 2023</w:t>
            </w:r>
            <w:r w:rsidRPr="003541F6">
              <w:rPr>
                <w:rFonts w:ascii="Times" w:hAnsi="Times" w:cs="Times"/>
                <w:bCs/>
                <w:color w:val="000000" w:themeColor="text1"/>
                <w:sz w:val="20"/>
              </w:rPr>
              <w:tab/>
            </w:r>
            <w:r w:rsidRPr="003541F6">
              <w:rPr>
                <w:rFonts w:ascii="Times" w:hAnsi="Times" w:cs="Times"/>
                <w:sz w:val="20"/>
              </w:rPr>
              <w:t>Korea</w:t>
            </w:r>
          </w:p>
          <w:p w:rsidR="00731B08" w:rsidRPr="007E7AAB" w:rsidRDefault="00731B08" w:rsidP="003541F6">
            <w:pPr>
              <w:pStyle w:val="a3"/>
              <w:widowControl/>
              <w:pBdr>
                <w:bottom w:val="none" w:sz="0" w:space="0" w:color="auto"/>
              </w:pBdr>
              <w:tabs>
                <w:tab w:val="clear" w:pos="4153"/>
                <w:tab w:val="clear" w:pos="8306"/>
                <w:tab w:val="right" w:pos="426"/>
              </w:tabs>
              <w:snapToGrid/>
              <w:jc w:val="both"/>
              <w:rPr>
                <w:rFonts w:ascii="Times New Roman" w:hAnsi="Times New Roman" w:cs="Times New Roman"/>
                <w:sz w:val="20"/>
                <w:lang w:eastAsia="ja-JP"/>
              </w:rPr>
            </w:pPr>
          </w:p>
        </w:tc>
      </w:tr>
    </w:tbl>
    <w:p w:rsidR="00731B08" w:rsidRPr="0019572A" w:rsidRDefault="00731B08" w:rsidP="00731B08">
      <w:pPr>
        <w:rPr>
          <w:lang w:val="en-GB" w:eastAsia="en-US"/>
        </w:rPr>
      </w:pPr>
    </w:p>
    <w:sectPr w:rsidR="00731B08" w:rsidRPr="00195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E26" w:rsidRDefault="003C3E26" w:rsidP="0054389C">
      <w:r>
        <w:separator/>
      </w:r>
    </w:p>
  </w:endnote>
  <w:endnote w:type="continuationSeparator" w:id="0">
    <w:p w:rsidR="003C3E26" w:rsidRDefault="003C3E26"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E26" w:rsidRDefault="003C3E26" w:rsidP="0054389C">
      <w:r>
        <w:separator/>
      </w:r>
    </w:p>
  </w:footnote>
  <w:footnote w:type="continuationSeparator" w:id="0">
    <w:p w:rsidR="003C3E26" w:rsidRDefault="003C3E26"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4F388C"/>
    <w:multiLevelType w:val="hybridMultilevel"/>
    <w:tmpl w:val="2C528A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E07CE7"/>
    <w:multiLevelType w:val="hybridMultilevel"/>
    <w:tmpl w:val="EE3E5EB6"/>
    <w:lvl w:ilvl="0" w:tplc="08090001">
      <w:start w:val="1"/>
      <w:numFmt w:val="bullet"/>
      <w:lvlText w:val=""/>
      <w:lvlJc w:val="left"/>
      <w:pPr>
        <w:ind w:left="420" w:hanging="420"/>
      </w:pPr>
      <w:rPr>
        <w:rFonts w:ascii="Symbol" w:hAnsi="Symbol" w:hint="default"/>
      </w:rPr>
    </w:lvl>
    <w:lvl w:ilvl="1" w:tplc="8C980E0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7"/>
  </w:num>
  <w:num w:numId="2">
    <w:abstractNumId w:val="13"/>
  </w:num>
  <w:num w:numId="3">
    <w:abstractNumId w:val="9"/>
  </w:num>
  <w:num w:numId="4">
    <w:abstractNumId w:val="10"/>
  </w:num>
  <w:num w:numId="5">
    <w:abstractNumId w:val="15"/>
  </w:num>
  <w:num w:numId="6">
    <w:abstractNumId w:val="1"/>
  </w:num>
  <w:num w:numId="7">
    <w:abstractNumId w:val="3"/>
  </w:num>
  <w:num w:numId="8">
    <w:abstractNumId w:val="11"/>
  </w:num>
  <w:num w:numId="9">
    <w:abstractNumId w:val="2"/>
  </w:num>
  <w:num w:numId="10">
    <w:abstractNumId w:val="16"/>
  </w:num>
  <w:num w:numId="11">
    <w:abstractNumId w:val="14"/>
  </w:num>
  <w:num w:numId="12">
    <w:abstractNumId w:val="5"/>
  </w:num>
  <w:num w:numId="13">
    <w:abstractNumId w:val="16"/>
  </w:num>
  <w:num w:numId="14">
    <w:abstractNumId w:val="4"/>
  </w:num>
  <w:num w:numId="15">
    <w:abstractNumId w:val="17"/>
  </w:num>
  <w:num w:numId="16">
    <w:abstractNumId w:val="17"/>
  </w:num>
  <w:num w:numId="17">
    <w:abstractNumId w:val="0"/>
  </w:num>
  <w:num w:numId="18">
    <w:abstractNumId w:val="6"/>
  </w:num>
  <w:num w:numId="19">
    <w:abstractNumId w:val="12"/>
  </w:num>
  <w:num w:numId="20">
    <w:abstractNumId w:val="7"/>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4A97"/>
    <w:rsid w:val="00036A06"/>
    <w:rsid w:val="00057BFC"/>
    <w:rsid w:val="00070463"/>
    <w:rsid w:val="000716C6"/>
    <w:rsid w:val="00072D64"/>
    <w:rsid w:val="00076628"/>
    <w:rsid w:val="000823B4"/>
    <w:rsid w:val="00085B4A"/>
    <w:rsid w:val="000901B7"/>
    <w:rsid w:val="000B3B28"/>
    <w:rsid w:val="000D163E"/>
    <w:rsid w:val="000D645A"/>
    <w:rsid w:val="000F428C"/>
    <w:rsid w:val="000F6FE6"/>
    <w:rsid w:val="00101ACC"/>
    <w:rsid w:val="00103928"/>
    <w:rsid w:val="0011076E"/>
    <w:rsid w:val="0012385A"/>
    <w:rsid w:val="001260EF"/>
    <w:rsid w:val="00127301"/>
    <w:rsid w:val="00137E62"/>
    <w:rsid w:val="001452D7"/>
    <w:rsid w:val="00146468"/>
    <w:rsid w:val="001478E9"/>
    <w:rsid w:val="001512ED"/>
    <w:rsid w:val="00151959"/>
    <w:rsid w:val="0015540D"/>
    <w:rsid w:val="0016362E"/>
    <w:rsid w:val="001644B9"/>
    <w:rsid w:val="0016695D"/>
    <w:rsid w:val="00167860"/>
    <w:rsid w:val="001754BF"/>
    <w:rsid w:val="0017577F"/>
    <w:rsid w:val="001779A3"/>
    <w:rsid w:val="001800C7"/>
    <w:rsid w:val="00180A67"/>
    <w:rsid w:val="00182726"/>
    <w:rsid w:val="0018503A"/>
    <w:rsid w:val="00187ADE"/>
    <w:rsid w:val="001950FB"/>
    <w:rsid w:val="00195347"/>
    <w:rsid w:val="0019572A"/>
    <w:rsid w:val="001A0C83"/>
    <w:rsid w:val="001A1790"/>
    <w:rsid w:val="001B142A"/>
    <w:rsid w:val="001B3C99"/>
    <w:rsid w:val="001B6E2C"/>
    <w:rsid w:val="001B756E"/>
    <w:rsid w:val="001C2469"/>
    <w:rsid w:val="001C5EDF"/>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25425"/>
    <w:rsid w:val="002316C3"/>
    <w:rsid w:val="00235DBD"/>
    <w:rsid w:val="00241C03"/>
    <w:rsid w:val="00246ADE"/>
    <w:rsid w:val="00253664"/>
    <w:rsid w:val="00255740"/>
    <w:rsid w:val="00256027"/>
    <w:rsid w:val="00261A53"/>
    <w:rsid w:val="002633C6"/>
    <w:rsid w:val="00265CD5"/>
    <w:rsid w:val="00280D74"/>
    <w:rsid w:val="00281A5A"/>
    <w:rsid w:val="00283C05"/>
    <w:rsid w:val="00287457"/>
    <w:rsid w:val="00294705"/>
    <w:rsid w:val="002A0259"/>
    <w:rsid w:val="002B3D5A"/>
    <w:rsid w:val="002B6210"/>
    <w:rsid w:val="002B652F"/>
    <w:rsid w:val="002C4CB6"/>
    <w:rsid w:val="002D018A"/>
    <w:rsid w:val="002E3574"/>
    <w:rsid w:val="002E64BA"/>
    <w:rsid w:val="002F43C6"/>
    <w:rsid w:val="002F6F34"/>
    <w:rsid w:val="003009F3"/>
    <w:rsid w:val="00305381"/>
    <w:rsid w:val="00313060"/>
    <w:rsid w:val="0031381D"/>
    <w:rsid w:val="003178A8"/>
    <w:rsid w:val="00324A56"/>
    <w:rsid w:val="00324CCC"/>
    <w:rsid w:val="00325DFD"/>
    <w:rsid w:val="0032715E"/>
    <w:rsid w:val="00330185"/>
    <w:rsid w:val="003329CE"/>
    <w:rsid w:val="00342670"/>
    <w:rsid w:val="00344062"/>
    <w:rsid w:val="00352437"/>
    <w:rsid w:val="003541F6"/>
    <w:rsid w:val="0035479D"/>
    <w:rsid w:val="00363A14"/>
    <w:rsid w:val="003700E4"/>
    <w:rsid w:val="003702DA"/>
    <w:rsid w:val="00376331"/>
    <w:rsid w:val="0038659C"/>
    <w:rsid w:val="00395926"/>
    <w:rsid w:val="003A351F"/>
    <w:rsid w:val="003A4170"/>
    <w:rsid w:val="003A4595"/>
    <w:rsid w:val="003A4A9D"/>
    <w:rsid w:val="003B6133"/>
    <w:rsid w:val="003B78F5"/>
    <w:rsid w:val="003C3E26"/>
    <w:rsid w:val="003D3A49"/>
    <w:rsid w:val="003D749A"/>
    <w:rsid w:val="003E1EB2"/>
    <w:rsid w:val="003E6CF6"/>
    <w:rsid w:val="003F6FCE"/>
    <w:rsid w:val="0040099F"/>
    <w:rsid w:val="004020A1"/>
    <w:rsid w:val="00402EF3"/>
    <w:rsid w:val="0041525E"/>
    <w:rsid w:val="00416279"/>
    <w:rsid w:val="004230BF"/>
    <w:rsid w:val="00431676"/>
    <w:rsid w:val="00432A04"/>
    <w:rsid w:val="0043559C"/>
    <w:rsid w:val="00460AAF"/>
    <w:rsid w:val="00467C66"/>
    <w:rsid w:val="004718D4"/>
    <w:rsid w:val="00471AA1"/>
    <w:rsid w:val="00480320"/>
    <w:rsid w:val="00480411"/>
    <w:rsid w:val="00485068"/>
    <w:rsid w:val="0048645C"/>
    <w:rsid w:val="0049439B"/>
    <w:rsid w:val="004A2AFD"/>
    <w:rsid w:val="004A351E"/>
    <w:rsid w:val="004A3F2B"/>
    <w:rsid w:val="004C222C"/>
    <w:rsid w:val="004C51E5"/>
    <w:rsid w:val="004D00B7"/>
    <w:rsid w:val="004D26E8"/>
    <w:rsid w:val="004D3E5E"/>
    <w:rsid w:val="004D4C80"/>
    <w:rsid w:val="004D6569"/>
    <w:rsid w:val="004E1970"/>
    <w:rsid w:val="004E2808"/>
    <w:rsid w:val="004E2E67"/>
    <w:rsid w:val="004E306E"/>
    <w:rsid w:val="004F4A70"/>
    <w:rsid w:val="005005D9"/>
    <w:rsid w:val="0050330D"/>
    <w:rsid w:val="00505332"/>
    <w:rsid w:val="00516C00"/>
    <w:rsid w:val="005218FD"/>
    <w:rsid w:val="0052273B"/>
    <w:rsid w:val="005248BF"/>
    <w:rsid w:val="00543855"/>
    <w:rsid w:val="0054389C"/>
    <w:rsid w:val="00545812"/>
    <w:rsid w:val="00555A95"/>
    <w:rsid w:val="0056020E"/>
    <w:rsid w:val="00562DFE"/>
    <w:rsid w:val="00563C8B"/>
    <w:rsid w:val="00564C18"/>
    <w:rsid w:val="00566B7A"/>
    <w:rsid w:val="00567EFB"/>
    <w:rsid w:val="00570005"/>
    <w:rsid w:val="0057452F"/>
    <w:rsid w:val="005865F0"/>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67AB"/>
    <w:rsid w:val="006368BE"/>
    <w:rsid w:val="0064419F"/>
    <w:rsid w:val="00647837"/>
    <w:rsid w:val="006530C5"/>
    <w:rsid w:val="006602E7"/>
    <w:rsid w:val="00661CA0"/>
    <w:rsid w:val="0066419E"/>
    <w:rsid w:val="006768EF"/>
    <w:rsid w:val="006803DB"/>
    <w:rsid w:val="00680FF7"/>
    <w:rsid w:val="00685EFE"/>
    <w:rsid w:val="00687E6B"/>
    <w:rsid w:val="006A69F0"/>
    <w:rsid w:val="006C49CF"/>
    <w:rsid w:val="006D677D"/>
    <w:rsid w:val="006D7986"/>
    <w:rsid w:val="006E04B2"/>
    <w:rsid w:val="006E4394"/>
    <w:rsid w:val="007000C2"/>
    <w:rsid w:val="00700B22"/>
    <w:rsid w:val="007035A3"/>
    <w:rsid w:val="007039C2"/>
    <w:rsid w:val="00704E0D"/>
    <w:rsid w:val="007055B2"/>
    <w:rsid w:val="007070F1"/>
    <w:rsid w:val="007177E8"/>
    <w:rsid w:val="007213C7"/>
    <w:rsid w:val="00722233"/>
    <w:rsid w:val="00731B08"/>
    <w:rsid w:val="00731CC2"/>
    <w:rsid w:val="00745132"/>
    <w:rsid w:val="007463FE"/>
    <w:rsid w:val="00752A0E"/>
    <w:rsid w:val="0075409F"/>
    <w:rsid w:val="00756907"/>
    <w:rsid w:val="00762B01"/>
    <w:rsid w:val="00774CC0"/>
    <w:rsid w:val="0077510E"/>
    <w:rsid w:val="00775CBB"/>
    <w:rsid w:val="00780FFB"/>
    <w:rsid w:val="0078135A"/>
    <w:rsid w:val="00792951"/>
    <w:rsid w:val="007962F9"/>
    <w:rsid w:val="007978E0"/>
    <w:rsid w:val="007A6A3C"/>
    <w:rsid w:val="007B37C0"/>
    <w:rsid w:val="007E0B08"/>
    <w:rsid w:val="007E7AAB"/>
    <w:rsid w:val="007F5703"/>
    <w:rsid w:val="0080081A"/>
    <w:rsid w:val="0080162C"/>
    <w:rsid w:val="00803D9E"/>
    <w:rsid w:val="00806B88"/>
    <w:rsid w:val="008104F7"/>
    <w:rsid w:val="0082167B"/>
    <w:rsid w:val="00824894"/>
    <w:rsid w:val="00836272"/>
    <w:rsid w:val="00841157"/>
    <w:rsid w:val="00841D35"/>
    <w:rsid w:val="00842FA7"/>
    <w:rsid w:val="00845D5C"/>
    <w:rsid w:val="00846CC4"/>
    <w:rsid w:val="008630DE"/>
    <w:rsid w:val="00864C17"/>
    <w:rsid w:val="00873E40"/>
    <w:rsid w:val="008753BF"/>
    <w:rsid w:val="00881233"/>
    <w:rsid w:val="0088218C"/>
    <w:rsid w:val="008827F1"/>
    <w:rsid w:val="00883B49"/>
    <w:rsid w:val="00893262"/>
    <w:rsid w:val="008960A9"/>
    <w:rsid w:val="00896E69"/>
    <w:rsid w:val="008A29EE"/>
    <w:rsid w:val="008A50A9"/>
    <w:rsid w:val="008A6635"/>
    <w:rsid w:val="008A7CA1"/>
    <w:rsid w:val="008B5966"/>
    <w:rsid w:val="008B68C3"/>
    <w:rsid w:val="008C3B63"/>
    <w:rsid w:val="008D005F"/>
    <w:rsid w:val="008D157F"/>
    <w:rsid w:val="008D26B8"/>
    <w:rsid w:val="008D6E7B"/>
    <w:rsid w:val="008E6AAE"/>
    <w:rsid w:val="008F2E97"/>
    <w:rsid w:val="008F3A64"/>
    <w:rsid w:val="008F3AB1"/>
    <w:rsid w:val="0090090C"/>
    <w:rsid w:val="009009A0"/>
    <w:rsid w:val="00905382"/>
    <w:rsid w:val="009071B7"/>
    <w:rsid w:val="009072EE"/>
    <w:rsid w:val="00914480"/>
    <w:rsid w:val="00923785"/>
    <w:rsid w:val="00923E60"/>
    <w:rsid w:val="00927F9D"/>
    <w:rsid w:val="0093470E"/>
    <w:rsid w:val="009509D5"/>
    <w:rsid w:val="009511F8"/>
    <w:rsid w:val="00951C40"/>
    <w:rsid w:val="009609DE"/>
    <w:rsid w:val="00963620"/>
    <w:rsid w:val="00964B17"/>
    <w:rsid w:val="009650A8"/>
    <w:rsid w:val="009847E0"/>
    <w:rsid w:val="009852F7"/>
    <w:rsid w:val="00997C51"/>
    <w:rsid w:val="009A39AF"/>
    <w:rsid w:val="009A5201"/>
    <w:rsid w:val="009A671F"/>
    <w:rsid w:val="009A7035"/>
    <w:rsid w:val="009B205D"/>
    <w:rsid w:val="009C4366"/>
    <w:rsid w:val="009E04F6"/>
    <w:rsid w:val="009E4215"/>
    <w:rsid w:val="009E5CF4"/>
    <w:rsid w:val="009F680C"/>
    <w:rsid w:val="00A0128E"/>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7419E"/>
    <w:rsid w:val="00A80D5B"/>
    <w:rsid w:val="00A81203"/>
    <w:rsid w:val="00A855D3"/>
    <w:rsid w:val="00A91AED"/>
    <w:rsid w:val="00A968A5"/>
    <w:rsid w:val="00AA4AB5"/>
    <w:rsid w:val="00AB52AA"/>
    <w:rsid w:val="00AC0425"/>
    <w:rsid w:val="00AC175E"/>
    <w:rsid w:val="00AC18ED"/>
    <w:rsid w:val="00AC19BA"/>
    <w:rsid w:val="00AC68BC"/>
    <w:rsid w:val="00AD7B65"/>
    <w:rsid w:val="00AF1A97"/>
    <w:rsid w:val="00AF3D27"/>
    <w:rsid w:val="00AF4DD5"/>
    <w:rsid w:val="00AF5BDC"/>
    <w:rsid w:val="00AF6FB1"/>
    <w:rsid w:val="00B03C1E"/>
    <w:rsid w:val="00B148C0"/>
    <w:rsid w:val="00B22A04"/>
    <w:rsid w:val="00B22C85"/>
    <w:rsid w:val="00B236AD"/>
    <w:rsid w:val="00B24E9C"/>
    <w:rsid w:val="00B25431"/>
    <w:rsid w:val="00B27573"/>
    <w:rsid w:val="00B4430F"/>
    <w:rsid w:val="00B4742F"/>
    <w:rsid w:val="00B52EFA"/>
    <w:rsid w:val="00B54874"/>
    <w:rsid w:val="00B548A8"/>
    <w:rsid w:val="00B55908"/>
    <w:rsid w:val="00B64F5F"/>
    <w:rsid w:val="00B75541"/>
    <w:rsid w:val="00B758E0"/>
    <w:rsid w:val="00B75C07"/>
    <w:rsid w:val="00B76E6F"/>
    <w:rsid w:val="00B77780"/>
    <w:rsid w:val="00B877C2"/>
    <w:rsid w:val="00B87C96"/>
    <w:rsid w:val="00B9248B"/>
    <w:rsid w:val="00B9324E"/>
    <w:rsid w:val="00B96D2F"/>
    <w:rsid w:val="00BA0ADE"/>
    <w:rsid w:val="00BA173C"/>
    <w:rsid w:val="00BA5919"/>
    <w:rsid w:val="00BC06A8"/>
    <w:rsid w:val="00BD4D65"/>
    <w:rsid w:val="00BE3F60"/>
    <w:rsid w:val="00BF0103"/>
    <w:rsid w:val="00BF247C"/>
    <w:rsid w:val="00BF3D60"/>
    <w:rsid w:val="00BF58DB"/>
    <w:rsid w:val="00C032FD"/>
    <w:rsid w:val="00C066E3"/>
    <w:rsid w:val="00C116C7"/>
    <w:rsid w:val="00C13829"/>
    <w:rsid w:val="00C13FAF"/>
    <w:rsid w:val="00C17DEF"/>
    <w:rsid w:val="00C21AD5"/>
    <w:rsid w:val="00C21ECC"/>
    <w:rsid w:val="00C239B6"/>
    <w:rsid w:val="00C26A62"/>
    <w:rsid w:val="00C27F7E"/>
    <w:rsid w:val="00C3220A"/>
    <w:rsid w:val="00C35A65"/>
    <w:rsid w:val="00C436FD"/>
    <w:rsid w:val="00C43AAE"/>
    <w:rsid w:val="00C4446F"/>
    <w:rsid w:val="00C517ED"/>
    <w:rsid w:val="00C54DD5"/>
    <w:rsid w:val="00C55896"/>
    <w:rsid w:val="00C60F32"/>
    <w:rsid w:val="00C77A85"/>
    <w:rsid w:val="00C818FA"/>
    <w:rsid w:val="00C82841"/>
    <w:rsid w:val="00C92400"/>
    <w:rsid w:val="00CA279C"/>
    <w:rsid w:val="00CB0B90"/>
    <w:rsid w:val="00CB1A96"/>
    <w:rsid w:val="00CC3632"/>
    <w:rsid w:val="00CD1D0C"/>
    <w:rsid w:val="00CD3E01"/>
    <w:rsid w:val="00CD4A10"/>
    <w:rsid w:val="00CD58DB"/>
    <w:rsid w:val="00CE3D40"/>
    <w:rsid w:val="00CE592D"/>
    <w:rsid w:val="00CE747B"/>
    <w:rsid w:val="00CF0440"/>
    <w:rsid w:val="00CF0D3A"/>
    <w:rsid w:val="00CF2402"/>
    <w:rsid w:val="00CF6CE4"/>
    <w:rsid w:val="00D03558"/>
    <w:rsid w:val="00D11874"/>
    <w:rsid w:val="00D17B1A"/>
    <w:rsid w:val="00D222EE"/>
    <w:rsid w:val="00D4283A"/>
    <w:rsid w:val="00D478B9"/>
    <w:rsid w:val="00D522CA"/>
    <w:rsid w:val="00D52CF3"/>
    <w:rsid w:val="00D5302D"/>
    <w:rsid w:val="00D54011"/>
    <w:rsid w:val="00D552EC"/>
    <w:rsid w:val="00D64D77"/>
    <w:rsid w:val="00D652BD"/>
    <w:rsid w:val="00D65425"/>
    <w:rsid w:val="00D749FA"/>
    <w:rsid w:val="00D74C42"/>
    <w:rsid w:val="00D77DD1"/>
    <w:rsid w:val="00D80C09"/>
    <w:rsid w:val="00D81433"/>
    <w:rsid w:val="00D82DEC"/>
    <w:rsid w:val="00D83C1B"/>
    <w:rsid w:val="00D851E7"/>
    <w:rsid w:val="00D927C9"/>
    <w:rsid w:val="00D92E42"/>
    <w:rsid w:val="00D9347C"/>
    <w:rsid w:val="00D94809"/>
    <w:rsid w:val="00D96A56"/>
    <w:rsid w:val="00D9704C"/>
    <w:rsid w:val="00D97A9F"/>
    <w:rsid w:val="00DB0D39"/>
    <w:rsid w:val="00DB14D4"/>
    <w:rsid w:val="00DB2BE3"/>
    <w:rsid w:val="00DB41D3"/>
    <w:rsid w:val="00DB6756"/>
    <w:rsid w:val="00DB6986"/>
    <w:rsid w:val="00DB6C34"/>
    <w:rsid w:val="00DC2C34"/>
    <w:rsid w:val="00DC700A"/>
    <w:rsid w:val="00DD2A2B"/>
    <w:rsid w:val="00DE3D3B"/>
    <w:rsid w:val="00DF3A0A"/>
    <w:rsid w:val="00DF5B2C"/>
    <w:rsid w:val="00DF69B2"/>
    <w:rsid w:val="00DF6BEA"/>
    <w:rsid w:val="00E01BE3"/>
    <w:rsid w:val="00E01E1C"/>
    <w:rsid w:val="00E17100"/>
    <w:rsid w:val="00E22AFE"/>
    <w:rsid w:val="00E22C6D"/>
    <w:rsid w:val="00E31770"/>
    <w:rsid w:val="00E34795"/>
    <w:rsid w:val="00E34DC9"/>
    <w:rsid w:val="00E416AF"/>
    <w:rsid w:val="00E44384"/>
    <w:rsid w:val="00E47C16"/>
    <w:rsid w:val="00E60F11"/>
    <w:rsid w:val="00E61526"/>
    <w:rsid w:val="00E70C68"/>
    <w:rsid w:val="00E74179"/>
    <w:rsid w:val="00E80307"/>
    <w:rsid w:val="00E84287"/>
    <w:rsid w:val="00E84ABF"/>
    <w:rsid w:val="00E86DEE"/>
    <w:rsid w:val="00E877E6"/>
    <w:rsid w:val="00E87B0B"/>
    <w:rsid w:val="00E92811"/>
    <w:rsid w:val="00E932CE"/>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53FC"/>
    <w:rsid w:val="00EF6546"/>
    <w:rsid w:val="00EF7E88"/>
    <w:rsid w:val="00EF7F4C"/>
    <w:rsid w:val="00F0273A"/>
    <w:rsid w:val="00F03B58"/>
    <w:rsid w:val="00F04FD4"/>
    <w:rsid w:val="00F1014E"/>
    <w:rsid w:val="00F16A5B"/>
    <w:rsid w:val="00F24C4C"/>
    <w:rsid w:val="00F255DC"/>
    <w:rsid w:val="00F26184"/>
    <w:rsid w:val="00F301DE"/>
    <w:rsid w:val="00F34E17"/>
    <w:rsid w:val="00F4418F"/>
    <w:rsid w:val="00F51558"/>
    <w:rsid w:val="00F53185"/>
    <w:rsid w:val="00F5387F"/>
    <w:rsid w:val="00F553CF"/>
    <w:rsid w:val="00F6033B"/>
    <w:rsid w:val="00F643FD"/>
    <w:rsid w:val="00F65C96"/>
    <w:rsid w:val="00F81DBD"/>
    <w:rsid w:val="00F82516"/>
    <w:rsid w:val="00F8574E"/>
    <w:rsid w:val="00F977A9"/>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90DBA"/>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styleId="af0">
    <w:name w:val="Hyperlink"/>
    <w:uiPriority w:val="99"/>
    <w:unhideWhenUsed/>
    <w:rsid w:val="0019572A"/>
    <w:rPr>
      <w:color w:val="0000FF"/>
      <w:u w:val="single"/>
    </w:rPr>
  </w:style>
  <w:style w:type="paragraph" w:styleId="af1">
    <w:name w:val="Title"/>
    <w:basedOn w:val="a"/>
    <w:next w:val="a"/>
    <w:link w:val="af2"/>
    <w:uiPriority w:val="10"/>
    <w:qFormat/>
    <w:rsid w:val="0019572A"/>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2">
    <w:name w:val="标题 字符"/>
    <w:basedOn w:val="a0"/>
    <w:link w:val="af1"/>
    <w:uiPriority w:val="10"/>
    <w:rsid w:val="0019572A"/>
    <w:rPr>
      <w:rFonts w:ascii="Arial" w:eastAsia="Times New Roman" w:hAnsi="Arial" w:cs="Arial"/>
      <w:b/>
      <w:bCs/>
      <w:kern w:val="28"/>
      <w:sz w:val="20"/>
      <w:szCs w:val="20"/>
      <w:lang w:val="en-GB" w:eastAsia="en-US"/>
    </w:rPr>
  </w:style>
  <w:style w:type="paragraph" w:customStyle="1" w:styleId="Source">
    <w:name w:val="Source"/>
    <w:basedOn w:val="a"/>
    <w:rsid w:val="0019572A"/>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19572A"/>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933707391">
      <w:bodyDiv w:val="1"/>
      <w:marLeft w:val="0"/>
      <w:marRight w:val="0"/>
      <w:marTop w:val="0"/>
      <w:marBottom w:val="0"/>
      <w:divBdr>
        <w:top w:val="none" w:sz="0" w:space="0" w:color="auto"/>
        <w:left w:val="none" w:sz="0" w:space="0" w:color="auto"/>
        <w:bottom w:val="none" w:sz="0" w:space="0" w:color="auto"/>
        <w:right w:val="none" w:sz="0" w:space="0" w:color="auto"/>
      </w:divBdr>
      <w:divsChild>
        <w:div w:id="1803689814">
          <w:marLeft w:val="1843"/>
          <w:marRight w:val="0"/>
          <w:marTop w:val="40"/>
          <w:marBottom w:val="8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856339075">
      <w:bodyDiv w:val="1"/>
      <w:marLeft w:val="0"/>
      <w:marRight w:val="0"/>
      <w:marTop w:val="0"/>
      <w:marBottom w:val="0"/>
      <w:divBdr>
        <w:top w:val="none" w:sz="0" w:space="0" w:color="auto"/>
        <w:left w:val="none" w:sz="0" w:space="0" w:color="auto"/>
        <w:bottom w:val="none" w:sz="0" w:space="0" w:color="auto"/>
        <w:right w:val="none" w:sz="0" w:space="0" w:color="auto"/>
      </w:divBdr>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2C5D-4811-4F64-ACF3-0FF3955C1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13875</TotalTime>
  <Pages>7</Pages>
  <Words>2294</Words>
  <Characters>13081</Characters>
  <Application>Microsoft Office Word</Application>
  <DocSecurity>0</DocSecurity>
  <Lines>109</Lines>
  <Paragraphs>30</Paragraphs>
  <ScaleCrop>false</ScaleCrop>
  <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187</cp:revision>
  <dcterms:created xsi:type="dcterms:W3CDTF">2021-01-14T12:11:00Z</dcterms:created>
  <dcterms:modified xsi:type="dcterms:W3CDTF">2023-02-17T13:11:00Z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